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78BF" w14:textId="77777777" w:rsidR="00D259C2" w:rsidRPr="009D3BC8" w:rsidRDefault="00D259C2" w:rsidP="00D259C2">
      <w:pPr>
        <w:spacing w:after="0" w:line="240" w:lineRule="auto"/>
        <w:ind w:right="209"/>
        <w:jc w:val="center"/>
        <w:rPr>
          <w:rFonts w:cs="Times New Roman"/>
          <w:sz w:val="24"/>
          <w:szCs w:val="24"/>
        </w:rPr>
      </w:pPr>
      <w:r w:rsidRPr="009D3BC8">
        <w:rPr>
          <w:rFonts w:cs="Times New Roman"/>
          <w:b/>
          <w:sz w:val="24"/>
          <w:szCs w:val="24"/>
        </w:rPr>
        <w:t xml:space="preserve">DİKKAT EDİLECEK HUSUSLAR </w:t>
      </w:r>
    </w:p>
    <w:p w14:paraId="7C5C22E8" w14:textId="77777777" w:rsidR="00D259C2" w:rsidRPr="009D3BC8" w:rsidRDefault="00D259C2" w:rsidP="00D259C2">
      <w:pPr>
        <w:spacing w:after="0" w:line="240" w:lineRule="auto"/>
        <w:rPr>
          <w:rFonts w:cs="Times New Roman"/>
          <w:sz w:val="24"/>
          <w:szCs w:val="24"/>
        </w:rPr>
      </w:pPr>
      <w:r w:rsidRPr="009D3BC8">
        <w:rPr>
          <w:rFonts w:cs="Times New Roman"/>
          <w:sz w:val="24"/>
          <w:szCs w:val="24"/>
        </w:rPr>
        <w:t xml:space="preserve">  </w:t>
      </w:r>
    </w:p>
    <w:p w14:paraId="75B41138" w14:textId="77777777" w:rsidR="00D259C2" w:rsidRPr="009D3BC8" w:rsidRDefault="00D259C2" w:rsidP="00D259C2">
      <w:pPr>
        <w:numPr>
          <w:ilvl w:val="0"/>
          <w:numId w:val="4"/>
        </w:numPr>
        <w:spacing w:after="120" w:line="240" w:lineRule="auto"/>
        <w:ind w:left="704" w:right="102" w:hanging="420"/>
        <w:rPr>
          <w:rFonts w:cs="Times New Roman"/>
          <w:i/>
          <w:sz w:val="24"/>
          <w:szCs w:val="24"/>
        </w:rPr>
      </w:pPr>
      <w:r w:rsidRPr="009D3BC8">
        <w:rPr>
          <w:rFonts w:cs="Times New Roman"/>
          <w:i/>
          <w:sz w:val="24"/>
          <w:szCs w:val="24"/>
        </w:rPr>
        <w:t xml:space="preserve">Başvuru dosyalarının başvuru belgelerindeki sıralamaya uygun şekilde hazırlanması ve Bakanlığımız Serbest Bölgeler, Yurtdışı Yatırım ve Hizmetler Genel Müdürlüğüne hitaben yazılmış bir dilekçe ekinde gönderilmesi gerekmektedir.    </w:t>
      </w:r>
    </w:p>
    <w:p w14:paraId="180583C3" w14:textId="77777777" w:rsidR="00D259C2" w:rsidRPr="009D3BC8" w:rsidRDefault="00D259C2" w:rsidP="00D259C2">
      <w:pPr>
        <w:numPr>
          <w:ilvl w:val="0"/>
          <w:numId w:val="4"/>
        </w:numPr>
        <w:spacing w:after="120" w:line="240" w:lineRule="auto"/>
        <w:ind w:left="704" w:right="102" w:hanging="420"/>
        <w:rPr>
          <w:rFonts w:cs="Times New Roman"/>
          <w:i/>
          <w:sz w:val="24"/>
          <w:szCs w:val="24"/>
        </w:rPr>
      </w:pPr>
      <w:r w:rsidRPr="009D3BC8">
        <w:rPr>
          <w:rFonts w:cs="Times New Roman"/>
          <w:i/>
          <w:sz w:val="24"/>
          <w:szCs w:val="24"/>
        </w:rPr>
        <w:t xml:space="preserve">Destek başvurusu sırasında ibraz edilecek sözleşme, fatura ve ödeme belgelerinin işbirliği kuruluşu adına düzenlenmiş olması gerekmektedir. (İhracatçı Birliklerinin organizasyonundaki heyetlerde söz konusu belgeler Genel Sekreterlik adına da düzenlenebilir.)  </w:t>
      </w:r>
    </w:p>
    <w:p w14:paraId="269C9167" w14:textId="77777777" w:rsidR="00D259C2" w:rsidRPr="009D3BC8" w:rsidRDefault="00D259C2" w:rsidP="00D259C2">
      <w:pPr>
        <w:numPr>
          <w:ilvl w:val="0"/>
          <w:numId w:val="4"/>
        </w:numPr>
        <w:spacing w:after="120" w:line="240" w:lineRule="auto"/>
        <w:ind w:left="704" w:right="102" w:hanging="420"/>
        <w:rPr>
          <w:rFonts w:cs="Times New Roman"/>
          <w:sz w:val="24"/>
          <w:szCs w:val="24"/>
        </w:rPr>
      </w:pPr>
      <w:r w:rsidRPr="009D3BC8">
        <w:rPr>
          <w:rFonts w:cs="Times New Roman"/>
          <w:i/>
          <w:sz w:val="24"/>
          <w:szCs w:val="24"/>
        </w:rPr>
        <w:t>İngilizce haricindeki yabancı dillerde düzenlenen başvuru belgelerinin yeminli tercüman tarafından Türkçe tercümelerinin yapılması gerekir. Ancak, bu belgelerden içeriği anlaşılabilenler için tercüme aranmayabilir.</w:t>
      </w:r>
    </w:p>
    <w:p w14:paraId="5F82F3C8" w14:textId="4EBA6A56" w:rsidR="00D259C2" w:rsidRPr="0068692B" w:rsidRDefault="00D259C2" w:rsidP="00D259C2">
      <w:pPr>
        <w:numPr>
          <w:ilvl w:val="0"/>
          <w:numId w:val="4"/>
        </w:numPr>
        <w:spacing w:after="120" w:line="240" w:lineRule="auto"/>
        <w:ind w:left="704" w:right="102" w:hanging="420"/>
        <w:rPr>
          <w:rFonts w:cs="Times New Roman"/>
          <w:sz w:val="24"/>
          <w:szCs w:val="24"/>
        </w:rPr>
      </w:pPr>
      <w:r w:rsidRPr="009D3BC8">
        <w:rPr>
          <w:rFonts w:cs="Times New Roman"/>
          <w:i/>
          <w:sz w:val="24"/>
          <w:szCs w:val="24"/>
        </w:rPr>
        <w:t>Sunulan faturanın e-fatura olması halinde bir örneği yeterli olup, e-fatura Gelir İdaresi Başkanlığı nezdindeki sistemden kontrol edilir.</w:t>
      </w:r>
    </w:p>
    <w:p w14:paraId="7EB4E302" w14:textId="77777777" w:rsidR="0068692B" w:rsidRPr="0068692B" w:rsidRDefault="0068692B" w:rsidP="0068692B">
      <w:pPr>
        <w:numPr>
          <w:ilvl w:val="0"/>
          <w:numId w:val="4"/>
        </w:numPr>
        <w:spacing w:after="120" w:line="240" w:lineRule="auto"/>
        <w:ind w:left="704" w:right="102" w:hanging="420"/>
        <w:rPr>
          <w:rFonts w:cs="Times New Roman"/>
          <w:i/>
          <w:sz w:val="24"/>
          <w:szCs w:val="24"/>
        </w:rPr>
      </w:pPr>
      <w:r w:rsidRPr="0068692B">
        <w:rPr>
          <w:rFonts w:cs="Times New Roman"/>
          <w:i/>
          <w:sz w:val="24"/>
          <w:szCs w:val="24"/>
        </w:rPr>
        <w:t xml:space="preserve">Arama motoru ve sosyal medya reklamları kapsamında elektronik ortamda kontrol edilebilen belgeler hariç olmak üzere, yurt dışında düzenlenen belgeler, belgenin düzenlendiği ülkedeki Ticaret Müşavirliğine/Ataşeliğine/Bakanlık Temsilcisine onaylatılır. Ticaret Müşavirliğinin/Ataşeliğinin/Bakanlık Temsilcisinin belgelere ilişkin verdiği onay; belgenin ilgili ülke mevzuatına uygun olarak düzenlendiği ve harcamanın ortalama rayice uygun olduğu hususlarını içerir. Ticaret Müşavirliği/Ataşeliğinin bulunmadığı yerler ile Ticaret Müşavirliği/Ataşeliğinin bulunduğu ancak kadroların münhal olduğu yerlerde, Bakanlıkça görevlendirilen Bakanlık Temsilcisi, Ticaret Müşavirliği/Ataşeliği onayı gerektiren evrakı onaylar. Bakanlıkça görevlendirilen Bakanlık Temsilcisinin de bulunmadığı durumlarda Ticaret Müşavirliği/Ataşeliği onayı gerektiren evrakı ülkede faaliyet gösteren diğer Ticaret Müşavirliği/Ataşeliği onaylar. Ülkede başka Ticaret Müşavirliği/Ataşeliği/Bakanlık Temsilcisi bulunmadığı takdirde ise yerinde inceleme/onaylamaya ilişkin hususları Genel Müdürlük belirler. </w:t>
      </w:r>
    </w:p>
    <w:p w14:paraId="4635DB19" w14:textId="481BFFC0" w:rsidR="00456E77" w:rsidRPr="009D3BC8" w:rsidRDefault="00456E77" w:rsidP="0091192B">
      <w:pPr>
        <w:pStyle w:val="stBilgi"/>
        <w:rPr>
          <w:rFonts w:cs="Times New Roman"/>
          <w:b/>
          <w:sz w:val="24"/>
          <w:szCs w:val="24"/>
        </w:rPr>
      </w:pPr>
    </w:p>
    <w:p w14:paraId="5C3FE844" w14:textId="77777777" w:rsidR="00456E77" w:rsidRPr="009D3BC8" w:rsidRDefault="00456E77" w:rsidP="00456E77">
      <w:pPr>
        <w:pStyle w:val="stBilgi"/>
        <w:jc w:val="center"/>
        <w:rPr>
          <w:rFonts w:cs="Times New Roman"/>
          <w:b/>
          <w:sz w:val="28"/>
          <w:szCs w:val="28"/>
        </w:rPr>
      </w:pPr>
    </w:p>
    <w:p w14:paraId="4863C83C" w14:textId="57873F3E" w:rsidR="00024254" w:rsidRPr="00614DA2" w:rsidRDefault="00456E77" w:rsidP="00456E77">
      <w:pPr>
        <w:pStyle w:val="stBilgi"/>
        <w:jc w:val="left"/>
        <w:rPr>
          <w:rFonts w:cs="Times New Roman"/>
          <w:b/>
          <w:i/>
          <w:sz w:val="28"/>
          <w:szCs w:val="28"/>
          <w:u w:val="single"/>
        </w:rPr>
      </w:pPr>
      <w:r w:rsidRPr="00614DA2">
        <w:rPr>
          <w:rFonts w:cs="Times New Roman"/>
          <w:b/>
          <w:i/>
          <w:sz w:val="28"/>
          <w:szCs w:val="28"/>
          <w:u w:val="single"/>
        </w:rPr>
        <w:t xml:space="preserve">     </w:t>
      </w:r>
      <w:r w:rsidR="00FD5238" w:rsidRPr="00614DA2">
        <w:rPr>
          <w:rFonts w:cs="Times New Roman"/>
          <w:b/>
          <w:i/>
          <w:sz w:val="24"/>
          <w:szCs w:val="24"/>
          <w:u w:val="single"/>
        </w:rPr>
        <w:t>Sanal Ticaret Heyeti Desteği</w:t>
      </w:r>
      <w:r w:rsidR="00D259C2" w:rsidRPr="00614DA2">
        <w:rPr>
          <w:rFonts w:cs="Times New Roman"/>
          <w:b/>
          <w:i/>
          <w:sz w:val="24"/>
          <w:szCs w:val="24"/>
          <w:u w:val="single"/>
        </w:rPr>
        <w:t xml:space="preserve"> İçin Başvuru Belgeleri</w:t>
      </w:r>
      <w:r w:rsidRPr="00614DA2">
        <w:rPr>
          <w:rFonts w:cs="Times New Roman"/>
          <w:b/>
          <w:i/>
          <w:sz w:val="24"/>
          <w:szCs w:val="24"/>
          <w:u w:val="single"/>
        </w:rPr>
        <w:t>:</w:t>
      </w:r>
    </w:p>
    <w:p w14:paraId="158D4F06" w14:textId="29E6B68F" w:rsidR="00024254" w:rsidRPr="009D3BC8" w:rsidRDefault="00024254" w:rsidP="00CF5FDF">
      <w:pPr>
        <w:spacing w:after="0" w:line="240" w:lineRule="auto"/>
        <w:ind w:left="706"/>
        <w:jc w:val="left"/>
        <w:rPr>
          <w:rFonts w:cs="Times New Roman"/>
          <w:color w:val="auto"/>
          <w:sz w:val="24"/>
          <w:szCs w:val="24"/>
        </w:rPr>
      </w:pPr>
    </w:p>
    <w:p w14:paraId="691D435D" w14:textId="3F667E1C" w:rsidR="00CF5FDF" w:rsidRPr="009D3BC8" w:rsidRDefault="00024254" w:rsidP="00CF5FDF">
      <w:pPr>
        <w:numPr>
          <w:ilvl w:val="0"/>
          <w:numId w:val="3"/>
        </w:numPr>
        <w:spacing w:after="0" w:line="240" w:lineRule="auto"/>
        <w:ind w:hanging="341"/>
        <w:jc w:val="left"/>
        <w:rPr>
          <w:rFonts w:cs="Times New Roman"/>
          <w:color w:val="auto"/>
          <w:sz w:val="24"/>
          <w:szCs w:val="24"/>
        </w:rPr>
      </w:pPr>
      <w:r w:rsidRPr="009D3BC8">
        <w:rPr>
          <w:rFonts w:cs="Times New Roman"/>
          <w:color w:val="auto"/>
          <w:sz w:val="24"/>
          <w:szCs w:val="24"/>
        </w:rPr>
        <w:t xml:space="preserve">Sanal Ticaret Heyeti </w:t>
      </w:r>
      <w:r w:rsidR="005503DF" w:rsidRPr="009D3BC8">
        <w:rPr>
          <w:rFonts w:cs="Times New Roman"/>
          <w:color w:val="auto"/>
          <w:sz w:val="24"/>
          <w:szCs w:val="24"/>
        </w:rPr>
        <w:t>Destek Başvuru Formu</w:t>
      </w:r>
      <w:r w:rsidRPr="009D3BC8">
        <w:rPr>
          <w:rFonts w:cs="Times New Roman"/>
          <w:color w:val="auto"/>
          <w:sz w:val="24"/>
          <w:szCs w:val="24"/>
        </w:rPr>
        <w:t xml:space="preserve"> (EK</w:t>
      </w:r>
      <w:r w:rsidR="00EE69A9" w:rsidRPr="009D3BC8">
        <w:rPr>
          <w:rFonts w:cs="Times New Roman"/>
          <w:color w:val="auto"/>
          <w:sz w:val="24"/>
          <w:szCs w:val="24"/>
        </w:rPr>
        <w:t>-4D</w:t>
      </w:r>
      <w:r w:rsidR="00CF5FDF" w:rsidRPr="009D3BC8">
        <w:rPr>
          <w:rFonts w:cs="Times New Roman"/>
          <w:color w:val="auto"/>
          <w:sz w:val="24"/>
          <w:szCs w:val="24"/>
        </w:rPr>
        <w:t xml:space="preserve">) </w:t>
      </w:r>
    </w:p>
    <w:p w14:paraId="1727053F" w14:textId="77777777" w:rsidR="00FD5238" w:rsidRPr="009D3BC8" w:rsidRDefault="00FD5238" w:rsidP="00FD5238">
      <w:pPr>
        <w:spacing w:after="0" w:line="240" w:lineRule="auto"/>
        <w:ind w:left="706"/>
        <w:jc w:val="left"/>
        <w:rPr>
          <w:rFonts w:cs="Times New Roman"/>
          <w:color w:val="auto"/>
          <w:sz w:val="24"/>
          <w:szCs w:val="24"/>
        </w:rPr>
      </w:pPr>
    </w:p>
    <w:p w14:paraId="37D087C8" w14:textId="77777777" w:rsidR="00E35AA3" w:rsidRDefault="00CF5FDF" w:rsidP="00E35AA3">
      <w:pPr>
        <w:numPr>
          <w:ilvl w:val="0"/>
          <w:numId w:val="3"/>
        </w:numPr>
        <w:spacing w:after="0" w:line="240" w:lineRule="auto"/>
        <w:ind w:hanging="341"/>
        <w:jc w:val="left"/>
        <w:rPr>
          <w:rFonts w:cs="Times New Roman"/>
          <w:color w:val="auto"/>
          <w:sz w:val="24"/>
          <w:szCs w:val="24"/>
        </w:rPr>
      </w:pPr>
      <w:r w:rsidRPr="009D3BC8">
        <w:rPr>
          <w:rFonts w:cs="Times New Roman"/>
          <w:color w:val="auto"/>
          <w:sz w:val="24"/>
          <w:szCs w:val="24"/>
        </w:rPr>
        <w:t>Sanal Ticaret Heyeti Yararlanıcı Bilgi Formu (EK</w:t>
      </w:r>
      <w:r w:rsidR="008242D8" w:rsidRPr="009D3BC8">
        <w:rPr>
          <w:rFonts w:cs="Times New Roman"/>
          <w:color w:val="auto"/>
          <w:sz w:val="24"/>
          <w:szCs w:val="24"/>
        </w:rPr>
        <w:t>-4B</w:t>
      </w:r>
      <w:r w:rsidRPr="009D3BC8">
        <w:rPr>
          <w:rFonts w:cs="Times New Roman"/>
          <w:color w:val="auto"/>
          <w:sz w:val="24"/>
          <w:szCs w:val="24"/>
        </w:rPr>
        <w:t>)</w:t>
      </w:r>
    </w:p>
    <w:p w14:paraId="0BF2F1F5" w14:textId="77777777" w:rsidR="00E35AA3" w:rsidRPr="0017669E" w:rsidRDefault="00E35AA3" w:rsidP="0017669E">
      <w:pPr>
        <w:rPr>
          <w:rFonts w:cs="Times New Roman"/>
          <w:color w:val="auto"/>
          <w:sz w:val="24"/>
          <w:szCs w:val="24"/>
        </w:rPr>
      </w:pPr>
    </w:p>
    <w:p w14:paraId="4B5E429D" w14:textId="24003A7D" w:rsidR="00E35AA3" w:rsidRPr="00E35AA3" w:rsidRDefault="00E35AA3" w:rsidP="00E35AA3">
      <w:pPr>
        <w:numPr>
          <w:ilvl w:val="0"/>
          <w:numId w:val="3"/>
        </w:numPr>
        <w:spacing w:after="0" w:line="240" w:lineRule="auto"/>
        <w:ind w:hanging="341"/>
        <w:jc w:val="left"/>
        <w:rPr>
          <w:rFonts w:cs="Times New Roman"/>
          <w:color w:val="auto"/>
          <w:sz w:val="24"/>
          <w:szCs w:val="24"/>
        </w:rPr>
      </w:pPr>
      <w:r w:rsidRPr="00E35AA3">
        <w:rPr>
          <w:rFonts w:cs="Times New Roman"/>
          <w:color w:val="auto"/>
          <w:sz w:val="24"/>
          <w:szCs w:val="24"/>
        </w:rPr>
        <w:t>Sanal Ticaret Heyeti Yabancı Katılımcı Bilgi Formu (EK-4C )</w:t>
      </w:r>
    </w:p>
    <w:p w14:paraId="571EA33C" w14:textId="74B3D66C" w:rsidR="00FD5238" w:rsidRPr="009D3BC8" w:rsidRDefault="00FD5238" w:rsidP="0091192B">
      <w:pPr>
        <w:spacing w:after="0" w:line="240" w:lineRule="auto"/>
        <w:jc w:val="left"/>
        <w:rPr>
          <w:rFonts w:cs="Times New Roman"/>
          <w:color w:val="auto"/>
          <w:sz w:val="24"/>
          <w:szCs w:val="24"/>
        </w:rPr>
      </w:pPr>
    </w:p>
    <w:p w14:paraId="0EAA7A57" w14:textId="33EA1F25" w:rsidR="00024254" w:rsidRPr="009D3BC8" w:rsidRDefault="00024254" w:rsidP="00A8306A">
      <w:pPr>
        <w:numPr>
          <w:ilvl w:val="0"/>
          <w:numId w:val="3"/>
        </w:numPr>
        <w:spacing w:after="0" w:line="240" w:lineRule="auto"/>
        <w:ind w:hanging="341"/>
        <w:jc w:val="left"/>
        <w:rPr>
          <w:rFonts w:cs="Times New Roman"/>
          <w:color w:val="auto"/>
          <w:sz w:val="24"/>
          <w:szCs w:val="24"/>
        </w:rPr>
      </w:pPr>
      <w:r w:rsidRPr="009D3BC8">
        <w:rPr>
          <w:rFonts w:cs="Times New Roman"/>
          <w:color w:val="auto"/>
          <w:sz w:val="24"/>
          <w:szCs w:val="24"/>
        </w:rPr>
        <w:t>Sanal Ticaret Heyeti Programı Sonuç Raporu (EK</w:t>
      </w:r>
      <w:r w:rsidR="00EE69A9" w:rsidRPr="009D3BC8">
        <w:rPr>
          <w:rFonts w:cs="Times New Roman"/>
          <w:color w:val="auto"/>
          <w:sz w:val="24"/>
          <w:szCs w:val="24"/>
        </w:rPr>
        <w:t>-4E</w:t>
      </w:r>
      <w:r w:rsidRPr="009D3BC8">
        <w:rPr>
          <w:rFonts w:cs="Times New Roman"/>
          <w:color w:val="auto"/>
          <w:sz w:val="24"/>
          <w:szCs w:val="24"/>
        </w:rPr>
        <w:t xml:space="preserve">)  </w:t>
      </w:r>
    </w:p>
    <w:p w14:paraId="3B3B0382" w14:textId="77777777" w:rsidR="00FD5238" w:rsidRPr="009D3BC8" w:rsidRDefault="00FD5238" w:rsidP="00FD5238">
      <w:pPr>
        <w:spacing w:after="0" w:line="240" w:lineRule="auto"/>
        <w:ind w:left="706"/>
        <w:jc w:val="left"/>
        <w:rPr>
          <w:rFonts w:cs="Times New Roman"/>
          <w:color w:val="auto"/>
          <w:sz w:val="24"/>
          <w:szCs w:val="24"/>
        </w:rPr>
      </w:pPr>
    </w:p>
    <w:p w14:paraId="6D24D8D3" w14:textId="40B7C51C" w:rsidR="00536996" w:rsidRPr="009D3BC8" w:rsidRDefault="003178CF" w:rsidP="004A0BE7">
      <w:pPr>
        <w:numPr>
          <w:ilvl w:val="0"/>
          <w:numId w:val="3"/>
        </w:numPr>
        <w:spacing w:after="0" w:line="240" w:lineRule="auto"/>
        <w:ind w:hanging="341"/>
        <w:jc w:val="left"/>
        <w:rPr>
          <w:rFonts w:cs="Times New Roman"/>
          <w:color w:val="auto"/>
          <w:sz w:val="24"/>
          <w:szCs w:val="24"/>
        </w:rPr>
      </w:pPr>
      <w:r w:rsidRPr="009D3BC8">
        <w:rPr>
          <w:rFonts w:cs="Times New Roman"/>
          <w:color w:val="auto"/>
          <w:sz w:val="24"/>
          <w:szCs w:val="24"/>
        </w:rPr>
        <w:t>Sanal</w:t>
      </w:r>
      <w:r w:rsidR="0085018A" w:rsidRPr="009D3BC8">
        <w:rPr>
          <w:rFonts w:cs="Times New Roman"/>
          <w:color w:val="auto"/>
          <w:sz w:val="24"/>
          <w:szCs w:val="24"/>
        </w:rPr>
        <w:t xml:space="preserve"> Ticaret Heyeti Yararlanıcı </w:t>
      </w:r>
      <w:r w:rsidR="002C0652" w:rsidRPr="009D3BC8">
        <w:rPr>
          <w:rFonts w:cs="Times New Roman"/>
          <w:color w:val="auto"/>
          <w:sz w:val="24"/>
          <w:szCs w:val="24"/>
        </w:rPr>
        <w:t>Değ</w:t>
      </w:r>
      <w:r w:rsidRPr="009D3BC8">
        <w:rPr>
          <w:rFonts w:cs="Times New Roman"/>
          <w:color w:val="auto"/>
          <w:sz w:val="24"/>
          <w:szCs w:val="24"/>
        </w:rPr>
        <w:t xml:space="preserve">erlendirme Formu </w:t>
      </w:r>
      <w:r w:rsidR="00024254" w:rsidRPr="009D3BC8">
        <w:rPr>
          <w:rFonts w:cs="Times New Roman"/>
          <w:color w:val="auto"/>
          <w:sz w:val="24"/>
          <w:szCs w:val="24"/>
        </w:rPr>
        <w:t>(EK-</w:t>
      </w:r>
      <w:r w:rsidR="00EE69A9" w:rsidRPr="009D3BC8">
        <w:rPr>
          <w:rFonts w:cs="Times New Roman"/>
          <w:color w:val="auto"/>
          <w:sz w:val="24"/>
          <w:szCs w:val="24"/>
        </w:rPr>
        <w:t>4F</w:t>
      </w:r>
      <w:r w:rsidR="00024254" w:rsidRPr="009D3BC8">
        <w:rPr>
          <w:rFonts w:cs="Times New Roman"/>
          <w:color w:val="auto"/>
          <w:sz w:val="24"/>
          <w:szCs w:val="24"/>
        </w:rPr>
        <w:t xml:space="preserve"> )</w:t>
      </w:r>
    </w:p>
    <w:p w14:paraId="65119152" w14:textId="32E88449" w:rsidR="004A0BE7" w:rsidRPr="009D3BC8" w:rsidRDefault="004A0BE7" w:rsidP="004A0BE7">
      <w:pPr>
        <w:spacing w:after="0" w:line="240" w:lineRule="auto"/>
        <w:jc w:val="left"/>
        <w:rPr>
          <w:rFonts w:cs="Times New Roman"/>
          <w:color w:val="auto"/>
          <w:sz w:val="24"/>
          <w:szCs w:val="24"/>
        </w:rPr>
      </w:pPr>
    </w:p>
    <w:p w14:paraId="30B3648A" w14:textId="4D268083" w:rsidR="00536996" w:rsidRPr="009D3BC8" w:rsidRDefault="00536996" w:rsidP="00536996">
      <w:pPr>
        <w:numPr>
          <w:ilvl w:val="0"/>
          <w:numId w:val="3"/>
        </w:numPr>
        <w:spacing w:after="0" w:line="240" w:lineRule="auto"/>
        <w:ind w:hanging="341"/>
        <w:jc w:val="left"/>
        <w:rPr>
          <w:rFonts w:cs="Times New Roman"/>
          <w:color w:val="auto"/>
          <w:sz w:val="24"/>
          <w:szCs w:val="24"/>
        </w:rPr>
      </w:pPr>
      <w:r w:rsidRPr="009D3BC8">
        <w:rPr>
          <w:rFonts w:cs="Times New Roman"/>
          <w:sz w:val="24"/>
          <w:szCs w:val="24"/>
        </w:rPr>
        <w:lastRenderedPageBreak/>
        <w:t xml:space="preserve">Yararlanıcıların, ilgili sektörde faaliyet gösterdiğini ispat eder nitelikte belge (Ticaret Sicil Gazetesi, Faaliyet Belgesi, Resmi Bir Kurum Onaylı Proje Dokümanı </w:t>
      </w:r>
      <w:proofErr w:type="spellStart"/>
      <w:r w:rsidRPr="009D3BC8">
        <w:rPr>
          <w:rFonts w:cs="Times New Roman"/>
          <w:sz w:val="24"/>
          <w:szCs w:val="24"/>
        </w:rPr>
        <w:t>v.b</w:t>
      </w:r>
      <w:proofErr w:type="spellEnd"/>
      <w:r w:rsidRPr="009D3BC8">
        <w:rPr>
          <w:rFonts w:cs="Times New Roman"/>
          <w:sz w:val="24"/>
          <w:szCs w:val="24"/>
        </w:rPr>
        <w:t>.)</w:t>
      </w:r>
    </w:p>
    <w:p w14:paraId="3D2AEE67" w14:textId="2A579153" w:rsidR="00FD5238" w:rsidRPr="009D3BC8" w:rsidRDefault="00FD5238" w:rsidP="00BC1B30">
      <w:pPr>
        <w:spacing w:after="0" w:line="240" w:lineRule="auto"/>
        <w:jc w:val="left"/>
        <w:rPr>
          <w:rFonts w:cs="Times New Roman"/>
          <w:color w:val="auto"/>
          <w:sz w:val="24"/>
          <w:szCs w:val="24"/>
        </w:rPr>
      </w:pPr>
    </w:p>
    <w:p w14:paraId="626EE423" w14:textId="29241487" w:rsidR="00024254" w:rsidRPr="009D3BC8" w:rsidRDefault="00024254" w:rsidP="00A8306A">
      <w:pPr>
        <w:numPr>
          <w:ilvl w:val="0"/>
          <w:numId w:val="3"/>
        </w:numPr>
        <w:spacing w:after="0" w:line="240" w:lineRule="auto"/>
        <w:ind w:hanging="341"/>
        <w:jc w:val="left"/>
        <w:rPr>
          <w:rFonts w:cs="Times New Roman"/>
          <w:color w:val="auto"/>
          <w:sz w:val="24"/>
          <w:szCs w:val="24"/>
        </w:rPr>
      </w:pPr>
      <w:r w:rsidRPr="009D3BC8">
        <w:rPr>
          <w:rFonts w:cs="Times New Roman"/>
          <w:color w:val="auto"/>
          <w:sz w:val="24"/>
          <w:szCs w:val="24"/>
        </w:rPr>
        <w:t>Sanal Ticaret Heyetine katılan yararlanıcı adına katılan</w:t>
      </w:r>
      <w:r w:rsidR="00780A4B" w:rsidRPr="009D3BC8">
        <w:rPr>
          <w:rFonts w:cs="Times New Roman"/>
          <w:color w:val="auto"/>
          <w:sz w:val="24"/>
          <w:szCs w:val="24"/>
        </w:rPr>
        <w:t xml:space="preserve"> temsilcinin</w:t>
      </w:r>
      <w:r w:rsidRPr="009D3BC8">
        <w:rPr>
          <w:rFonts w:cs="Times New Roman"/>
          <w:color w:val="auto"/>
          <w:sz w:val="24"/>
          <w:szCs w:val="24"/>
        </w:rPr>
        <w:t xml:space="preserve">;  </w:t>
      </w:r>
    </w:p>
    <w:p w14:paraId="6834421A" w14:textId="138D7190" w:rsidR="00154F2D" w:rsidRPr="009D3BC8" w:rsidRDefault="00154F2D" w:rsidP="00154F2D">
      <w:pPr>
        <w:spacing w:after="0" w:line="240" w:lineRule="auto"/>
        <w:ind w:left="706"/>
        <w:jc w:val="left"/>
        <w:rPr>
          <w:rFonts w:cs="Times New Roman"/>
          <w:color w:val="auto"/>
          <w:sz w:val="24"/>
          <w:szCs w:val="24"/>
        </w:rPr>
      </w:pPr>
    </w:p>
    <w:p w14:paraId="5332F180" w14:textId="344A4A60" w:rsidR="00024254" w:rsidRPr="009D3BC8" w:rsidRDefault="00024254" w:rsidP="008B0205">
      <w:pPr>
        <w:numPr>
          <w:ilvl w:val="1"/>
          <w:numId w:val="3"/>
        </w:numPr>
        <w:spacing w:after="0" w:line="240" w:lineRule="auto"/>
        <w:ind w:hanging="360"/>
        <w:rPr>
          <w:rFonts w:cs="Times New Roman"/>
          <w:color w:val="auto"/>
          <w:sz w:val="24"/>
          <w:szCs w:val="24"/>
        </w:rPr>
      </w:pPr>
      <w:r w:rsidRPr="009D3BC8">
        <w:rPr>
          <w:rFonts w:cs="Times New Roman"/>
          <w:color w:val="auto"/>
          <w:sz w:val="24"/>
          <w:szCs w:val="24"/>
        </w:rPr>
        <w:t>Şirket sahibi veya ortağı olması halinde, şirketin güncel sermaye paylaşımını gösteren ticaret sicil gazetesi (</w:t>
      </w:r>
      <w:r w:rsidRPr="009D3BC8">
        <w:rPr>
          <w:rFonts w:cs="Times New Roman"/>
          <w:i/>
          <w:color w:val="auto"/>
          <w:sz w:val="24"/>
          <w:szCs w:val="24"/>
        </w:rPr>
        <w:t>ibraz edilememesi halinde Ticaret Sicil Memurluğundan alınan yazı veya pay cetveli</w:t>
      </w:r>
      <w:r w:rsidRPr="009D3BC8">
        <w:rPr>
          <w:rFonts w:cs="Times New Roman"/>
          <w:color w:val="auto"/>
          <w:sz w:val="24"/>
          <w:szCs w:val="24"/>
        </w:rPr>
        <w:t xml:space="preserve">) </w:t>
      </w:r>
    </w:p>
    <w:p w14:paraId="21140D08" w14:textId="77777777" w:rsidR="00154F2D" w:rsidRPr="009D3BC8" w:rsidRDefault="00154F2D" w:rsidP="00154F2D">
      <w:pPr>
        <w:spacing w:after="0" w:line="240" w:lineRule="auto"/>
        <w:ind w:left="1417"/>
        <w:rPr>
          <w:rFonts w:cs="Times New Roman"/>
          <w:color w:val="auto"/>
          <w:sz w:val="24"/>
          <w:szCs w:val="24"/>
        </w:rPr>
      </w:pPr>
    </w:p>
    <w:p w14:paraId="64678CB8" w14:textId="7C6EEAA0" w:rsidR="00024254" w:rsidRPr="009D3BC8" w:rsidRDefault="00024254" w:rsidP="008B0205">
      <w:pPr>
        <w:numPr>
          <w:ilvl w:val="1"/>
          <w:numId w:val="3"/>
        </w:numPr>
        <w:spacing w:after="0" w:line="240" w:lineRule="auto"/>
        <w:ind w:hanging="360"/>
        <w:rPr>
          <w:rFonts w:cs="Times New Roman"/>
          <w:color w:val="auto"/>
          <w:sz w:val="24"/>
          <w:szCs w:val="24"/>
        </w:rPr>
      </w:pPr>
      <w:r w:rsidRPr="009D3BC8">
        <w:rPr>
          <w:rFonts w:cs="Times New Roman"/>
          <w:color w:val="auto"/>
          <w:sz w:val="24"/>
          <w:szCs w:val="24"/>
        </w:rPr>
        <w:t>Çalışanı (</w:t>
      </w:r>
      <w:r w:rsidRPr="009D3BC8">
        <w:rPr>
          <w:rFonts w:cs="Times New Roman"/>
          <w:i/>
          <w:color w:val="auto"/>
          <w:sz w:val="24"/>
          <w:szCs w:val="24"/>
        </w:rPr>
        <w:t xml:space="preserve">yönetim kurulu/icra kurulu üyesi ve şirket yöneticisi </w:t>
      </w:r>
      <w:proofErr w:type="gramStart"/>
      <w:r w:rsidRPr="009D3BC8">
        <w:rPr>
          <w:rFonts w:cs="Times New Roman"/>
          <w:i/>
          <w:color w:val="auto"/>
          <w:sz w:val="24"/>
          <w:szCs w:val="24"/>
        </w:rPr>
        <w:t>dahil</w:t>
      </w:r>
      <w:proofErr w:type="gramEnd"/>
      <w:r w:rsidRPr="009D3BC8">
        <w:rPr>
          <w:rFonts w:cs="Times New Roman"/>
          <w:color w:val="auto"/>
          <w:sz w:val="24"/>
          <w:szCs w:val="24"/>
        </w:rPr>
        <w:t xml:space="preserve">) olması halinde, bu durumu gösterir Ticaret Sicil Gazetesi veya heyetin yapıldığı aya ait SGK bildirgesi veya kişinin şirketi temsil ve ilzama yetkili olduğunu gösteren imza sirküleri.  </w:t>
      </w:r>
    </w:p>
    <w:p w14:paraId="462BF549" w14:textId="507BACFA" w:rsidR="00BC1B30" w:rsidRPr="009D3BC8" w:rsidRDefault="00BC1B30" w:rsidP="00BC1B30">
      <w:pPr>
        <w:spacing w:after="0" w:line="240" w:lineRule="auto"/>
        <w:rPr>
          <w:rFonts w:cs="Times New Roman"/>
          <w:color w:val="auto"/>
          <w:sz w:val="24"/>
          <w:szCs w:val="24"/>
        </w:rPr>
      </w:pPr>
    </w:p>
    <w:p w14:paraId="738E6B26" w14:textId="77777777" w:rsidR="00024254" w:rsidRPr="009D3BC8" w:rsidRDefault="00024254" w:rsidP="008B0205">
      <w:pPr>
        <w:numPr>
          <w:ilvl w:val="0"/>
          <w:numId w:val="3"/>
        </w:numPr>
        <w:spacing w:after="0" w:line="240" w:lineRule="auto"/>
        <w:ind w:hanging="341"/>
        <w:rPr>
          <w:rFonts w:cs="Times New Roman"/>
          <w:color w:val="auto"/>
          <w:sz w:val="24"/>
          <w:szCs w:val="24"/>
        </w:rPr>
      </w:pPr>
      <w:proofErr w:type="spellStart"/>
      <w:r w:rsidRPr="009D3BC8">
        <w:rPr>
          <w:rFonts w:cs="Times New Roman"/>
          <w:color w:val="auto"/>
          <w:sz w:val="24"/>
          <w:szCs w:val="24"/>
        </w:rPr>
        <w:t>Genelge’de</w:t>
      </w:r>
      <w:proofErr w:type="spellEnd"/>
      <w:r w:rsidRPr="009D3BC8">
        <w:rPr>
          <w:rFonts w:cs="Times New Roman"/>
          <w:color w:val="auto"/>
          <w:sz w:val="24"/>
          <w:szCs w:val="24"/>
        </w:rPr>
        <w:t xml:space="preserve"> belirtilen giderlere ilişkin:</w:t>
      </w:r>
    </w:p>
    <w:p w14:paraId="2474D2B5" w14:textId="77777777" w:rsidR="00A001DC" w:rsidRPr="009D3BC8" w:rsidRDefault="00A001DC" w:rsidP="00A001DC">
      <w:pPr>
        <w:numPr>
          <w:ilvl w:val="1"/>
          <w:numId w:val="3"/>
        </w:numPr>
        <w:spacing w:after="0" w:line="240" w:lineRule="auto"/>
        <w:ind w:hanging="360"/>
        <w:jc w:val="left"/>
        <w:rPr>
          <w:rFonts w:cs="Times New Roman"/>
          <w:i/>
          <w:color w:val="auto"/>
          <w:sz w:val="24"/>
          <w:szCs w:val="24"/>
        </w:rPr>
      </w:pPr>
      <w:r w:rsidRPr="009D3BC8">
        <w:rPr>
          <w:rFonts w:cs="Times New Roman"/>
          <w:color w:val="auto"/>
          <w:sz w:val="24"/>
          <w:szCs w:val="24"/>
        </w:rPr>
        <w:t>Alınan hizmetin detaylarını içeren fatura (</w:t>
      </w:r>
      <w:r w:rsidRPr="009D3BC8">
        <w:rPr>
          <w:rFonts w:cs="Times New Roman"/>
          <w:i/>
          <w:sz w:val="24"/>
          <w:szCs w:val="24"/>
        </w:rPr>
        <w:t xml:space="preserve">Faturalandırma işleminin özeti niteliğindeki </w:t>
      </w:r>
      <w:proofErr w:type="gramStart"/>
      <w:r w:rsidRPr="009D3BC8">
        <w:rPr>
          <w:rFonts w:cs="Times New Roman"/>
          <w:i/>
          <w:sz w:val="24"/>
          <w:szCs w:val="24"/>
        </w:rPr>
        <w:t>ekstreler</w:t>
      </w:r>
      <w:proofErr w:type="gramEnd"/>
      <w:r w:rsidRPr="009D3BC8">
        <w:rPr>
          <w:rFonts w:cs="Times New Roman"/>
          <w:i/>
          <w:sz w:val="24"/>
          <w:szCs w:val="24"/>
        </w:rPr>
        <w:t xml:space="preserve"> de kabul edilir.</w:t>
      </w:r>
      <w:r w:rsidRPr="009D3BC8">
        <w:rPr>
          <w:rFonts w:cs="Times New Roman"/>
          <w:i/>
          <w:color w:val="auto"/>
          <w:sz w:val="24"/>
          <w:szCs w:val="24"/>
        </w:rPr>
        <w:t xml:space="preserve">) </w:t>
      </w:r>
    </w:p>
    <w:p w14:paraId="30C422ED" w14:textId="77777777" w:rsidR="00A001DC" w:rsidRPr="009D3BC8" w:rsidRDefault="00A001DC" w:rsidP="00A001DC">
      <w:pPr>
        <w:numPr>
          <w:ilvl w:val="1"/>
          <w:numId w:val="3"/>
        </w:numPr>
        <w:spacing w:after="0" w:line="240" w:lineRule="auto"/>
        <w:ind w:hanging="360"/>
        <w:jc w:val="left"/>
        <w:rPr>
          <w:rFonts w:cs="Times New Roman"/>
          <w:color w:val="auto"/>
          <w:sz w:val="24"/>
          <w:szCs w:val="24"/>
        </w:rPr>
      </w:pPr>
      <w:r w:rsidRPr="009D3BC8">
        <w:rPr>
          <w:rFonts w:cs="Times New Roman"/>
          <w:color w:val="auto"/>
          <w:sz w:val="24"/>
          <w:szCs w:val="24"/>
        </w:rPr>
        <w:t xml:space="preserve">Banka onaylı ödeme belgesi </w:t>
      </w:r>
    </w:p>
    <w:p w14:paraId="6AC2A12D" w14:textId="64886A12" w:rsidR="008D618D" w:rsidRPr="009D3BC8" w:rsidRDefault="00A001DC" w:rsidP="00A001DC">
      <w:pPr>
        <w:numPr>
          <w:ilvl w:val="1"/>
          <w:numId w:val="3"/>
        </w:numPr>
        <w:spacing w:after="0" w:line="240" w:lineRule="auto"/>
        <w:ind w:hanging="360"/>
        <w:rPr>
          <w:rFonts w:cs="Times New Roman"/>
          <w:i/>
          <w:color w:val="auto"/>
          <w:sz w:val="24"/>
          <w:szCs w:val="24"/>
        </w:rPr>
      </w:pPr>
      <w:r w:rsidRPr="009D3BC8">
        <w:rPr>
          <w:rFonts w:cs="Times New Roman"/>
          <w:color w:val="auto"/>
          <w:sz w:val="24"/>
          <w:szCs w:val="24"/>
        </w:rPr>
        <w:t>Sözleşme (</w:t>
      </w:r>
      <w:r w:rsidRPr="009D3BC8">
        <w:rPr>
          <w:rFonts w:cs="Times New Roman"/>
          <w:i/>
          <w:sz w:val="24"/>
          <w:szCs w:val="24"/>
        </w:rPr>
        <w:t>Tanıtım faaliyetleri kapsamındaki faturalarda; faaliyetin türü, içeriği, bedeli, tarihi gibi hususlarda yeterli bilgi olması halinde ayrıca sözleşme aranmaz.)</w:t>
      </w:r>
    </w:p>
    <w:p w14:paraId="75BFAAFB" w14:textId="77777777" w:rsidR="0078649E" w:rsidRPr="009D3BC8" w:rsidRDefault="0078649E" w:rsidP="0078649E">
      <w:pPr>
        <w:spacing w:after="0" w:line="240" w:lineRule="auto"/>
        <w:ind w:left="1417"/>
        <w:rPr>
          <w:rFonts w:cs="Times New Roman"/>
          <w:color w:val="auto"/>
          <w:sz w:val="24"/>
          <w:szCs w:val="24"/>
        </w:rPr>
      </w:pPr>
    </w:p>
    <w:p w14:paraId="2DC8FFC9" w14:textId="09E6FCB5" w:rsidR="00FD5238" w:rsidRPr="009D3BC8" w:rsidRDefault="00024254" w:rsidP="00E5482D">
      <w:pPr>
        <w:numPr>
          <w:ilvl w:val="0"/>
          <w:numId w:val="3"/>
        </w:numPr>
        <w:spacing w:after="0" w:line="240" w:lineRule="auto"/>
        <w:ind w:hanging="341"/>
        <w:jc w:val="left"/>
        <w:rPr>
          <w:rFonts w:cs="Times New Roman"/>
          <w:color w:val="auto"/>
          <w:sz w:val="24"/>
          <w:szCs w:val="24"/>
        </w:rPr>
      </w:pPr>
      <w:r w:rsidRPr="009D3BC8">
        <w:rPr>
          <w:rFonts w:cs="Times New Roman"/>
          <w:color w:val="auto"/>
          <w:sz w:val="24"/>
          <w:szCs w:val="24"/>
        </w:rPr>
        <w:t>Heyet kapsamında gerçekleştirilen tanıtıma ilişkin dokümanlar (ekran görüntüleri, reklam görselleri, yayın örnekleri vb.)</w:t>
      </w:r>
    </w:p>
    <w:p w14:paraId="7D796E36" w14:textId="77777777" w:rsidR="006323B8" w:rsidRPr="009D3BC8" w:rsidRDefault="006323B8" w:rsidP="006323B8">
      <w:pPr>
        <w:spacing w:after="0" w:line="240" w:lineRule="auto"/>
        <w:ind w:left="706"/>
        <w:jc w:val="left"/>
        <w:rPr>
          <w:rFonts w:cs="Times New Roman"/>
          <w:color w:val="auto"/>
          <w:sz w:val="24"/>
          <w:szCs w:val="24"/>
        </w:rPr>
      </w:pPr>
    </w:p>
    <w:p w14:paraId="17A46A82" w14:textId="3686123E" w:rsidR="00E5482D" w:rsidRPr="009D3BC8" w:rsidRDefault="00E5482D" w:rsidP="006323B8">
      <w:pPr>
        <w:numPr>
          <w:ilvl w:val="0"/>
          <w:numId w:val="3"/>
        </w:numPr>
        <w:spacing w:after="0" w:line="240" w:lineRule="auto"/>
        <w:ind w:hanging="341"/>
        <w:rPr>
          <w:rFonts w:cs="Times New Roman"/>
          <w:color w:val="auto"/>
          <w:sz w:val="24"/>
          <w:szCs w:val="24"/>
        </w:rPr>
      </w:pPr>
      <w:r w:rsidRPr="009D3BC8">
        <w:rPr>
          <w:rFonts w:cs="Times New Roman"/>
          <w:color w:val="auto"/>
          <w:sz w:val="24"/>
          <w:szCs w:val="24"/>
        </w:rPr>
        <w:t>Elektronik ortamdaki reklam, tanıtım ve pazarlama faaliyetleri için yayınlandıkları web sitesi URL’sinin görülebileceği ekran görüntüleri veya sosyal medya reklamlarında tanıtım dönemini ve tanıtımın gerçekleştiği ülkeleri gösteren rapor</w:t>
      </w:r>
    </w:p>
    <w:p w14:paraId="50769B7B" w14:textId="0B16C1BA" w:rsidR="006323B8" w:rsidRPr="009D3BC8" w:rsidRDefault="006323B8" w:rsidP="006323B8">
      <w:pPr>
        <w:spacing w:after="0" w:line="240" w:lineRule="auto"/>
        <w:rPr>
          <w:rFonts w:cs="Times New Roman"/>
          <w:color w:val="auto"/>
          <w:sz w:val="24"/>
          <w:szCs w:val="24"/>
        </w:rPr>
      </w:pPr>
    </w:p>
    <w:p w14:paraId="7897C20F" w14:textId="0A68FFB6" w:rsidR="00E5482D" w:rsidRDefault="00E5482D" w:rsidP="00E5482D">
      <w:pPr>
        <w:numPr>
          <w:ilvl w:val="0"/>
          <w:numId w:val="3"/>
        </w:numPr>
        <w:spacing w:after="0" w:line="240" w:lineRule="auto"/>
        <w:ind w:hanging="341"/>
        <w:jc w:val="left"/>
        <w:rPr>
          <w:rFonts w:cs="Times New Roman"/>
          <w:color w:val="auto"/>
          <w:sz w:val="24"/>
          <w:szCs w:val="24"/>
        </w:rPr>
      </w:pPr>
      <w:r w:rsidRPr="009D3BC8">
        <w:rPr>
          <w:rFonts w:cs="Times New Roman"/>
          <w:color w:val="auto"/>
          <w:sz w:val="24"/>
          <w:szCs w:val="24"/>
        </w:rPr>
        <w:t xml:space="preserve">Televizyon ve radyo reklamları için ilgili yayıncı kuruluşça onaylanan gerçekleşme raporu </w:t>
      </w:r>
    </w:p>
    <w:p w14:paraId="792699E4" w14:textId="77777777" w:rsidR="009D3BC8" w:rsidRPr="009D3BC8" w:rsidRDefault="009D3BC8" w:rsidP="009D3BC8">
      <w:pPr>
        <w:spacing w:after="0" w:line="240" w:lineRule="auto"/>
        <w:ind w:left="706"/>
        <w:jc w:val="left"/>
        <w:rPr>
          <w:rFonts w:cs="Times New Roman"/>
          <w:color w:val="auto"/>
          <w:sz w:val="24"/>
          <w:szCs w:val="24"/>
        </w:rPr>
      </w:pPr>
    </w:p>
    <w:p w14:paraId="70FCAF16" w14:textId="77777777" w:rsidR="00E5482D" w:rsidRPr="009D3BC8" w:rsidRDefault="00E5482D" w:rsidP="006323B8">
      <w:pPr>
        <w:numPr>
          <w:ilvl w:val="0"/>
          <w:numId w:val="3"/>
        </w:numPr>
        <w:spacing w:after="0" w:line="240" w:lineRule="auto"/>
        <w:ind w:hanging="341"/>
        <w:rPr>
          <w:rFonts w:cs="Times New Roman"/>
          <w:color w:val="auto"/>
          <w:sz w:val="24"/>
          <w:szCs w:val="24"/>
        </w:rPr>
      </w:pPr>
      <w:proofErr w:type="gramStart"/>
      <w:r w:rsidRPr="009D3BC8">
        <w:rPr>
          <w:rFonts w:cs="Times New Roman"/>
          <w:color w:val="auto"/>
          <w:sz w:val="24"/>
          <w:szCs w:val="24"/>
        </w:rPr>
        <w:t>Arama motorlarındaki tanıtımlar için; fatura dönemi ile uyumlu zaman aralığına ilişkin işlem geçmişi raporu (reklamın tıklanma sayısını ve tıklamanın yapıldığı ülkeleri içeren rapor), arama motoru ara yüzüne okuma amaçlı erişim sağlanmasına yönelik kullanıcı adı ve şifre bilgileri ve arama motorlarındaki reklam ve tanıtım faaliyetlerinin yetkili kuruluşlar aracılığıyla gerçekleştirilmesi durumunda, aracı kuruluşun yetki belgesi</w:t>
      </w:r>
      <w:proofErr w:type="gramEnd"/>
    </w:p>
    <w:p w14:paraId="5DFB109E" w14:textId="77777777" w:rsidR="00DA72CB" w:rsidRPr="009D3BC8" w:rsidRDefault="00DA72CB" w:rsidP="00DA72CB">
      <w:pPr>
        <w:spacing w:after="0" w:line="240" w:lineRule="auto"/>
        <w:ind w:left="706"/>
        <w:jc w:val="left"/>
        <w:rPr>
          <w:rFonts w:cs="Times New Roman"/>
          <w:color w:val="auto"/>
          <w:sz w:val="24"/>
          <w:szCs w:val="24"/>
        </w:rPr>
      </w:pPr>
    </w:p>
    <w:p w14:paraId="39FB151B" w14:textId="56BF70C0" w:rsidR="001F0560" w:rsidRPr="009D3BC8" w:rsidRDefault="00385EF0" w:rsidP="00D41138">
      <w:pPr>
        <w:numPr>
          <w:ilvl w:val="0"/>
          <w:numId w:val="3"/>
        </w:numPr>
        <w:spacing w:after="0" w:line="240" w:lineRule="auto"/>
        <w:ind w:hanging="341"/>
        <w:jc w:val="left"/>
        <w:rPr>
          <w:rFonts w:cs="Times New Roman"/>
          <w:color w:val="auto"/>
          <w:sz w:val="24"/>
          <w:szCs w:val="24"/>
        </w:rPr>
      </w:pPr>
      <w:r w:rsidRPr="009D3BC8">
        <w:rPr>
          <w:rFonts w:cs="Times New Roman"/>
          <w:color w:val="auto"/>
          <w:sz w:val="24"/>
          <w:szCs w:val="24"/>
        </w:rPr>
        <w:t xml:space="preserve">Genel Müdürlük </w:t>
      </w:r>
      <w:r w:rsidR="00024254" w:rsidRPr="009D3BC8">
        <w:rPr>
          <w:rFonts w:cs="Times New Roman"/>
          <w:color w:val="auto"/>
          <w:sz w:val="24"/>
          <w:szCs w:val="24"/>
        </w:rPr>
        <w:t xml:space="preserve">tarafından talep edilebilecek diğer bilgi ve belgeler  </w:t>
      </w:r>
    </w:p>
    <w:p w14:paraId="491E5E57" w14:textId="77777777" w:rsidR="00A8306A" w:rsidRPr="009D3BC8" w:rsidRDefault="00A8306A" w:rsidP="00A8306A">
      <w:pPr>
        <w:spacing w:after="0" w:line="240" w:lineRule="auto"/>
        <w:ind w:right="209"/>
        <w:jc w:val="center"/>
        <w:rPr>
          <w:rFonts w:cs="Times New Roman"/>
          <w:b/>
          <w:sz w:val="24"/>
          <w:szCs w:val="24"/>
        </w:rPr>
      </w:pPr>
    </w:p>
    <w:p w14:paraId="40DC09C6" w14:textId="2CD6BD8F" w:rsidR="00780A4B" w:rsidRDefault="00780A4B" w:rsidP="00D83741">
      <w:pPr>
        <w:spacing w:after="120" w:line="240" w:lineRule="auto"/>
        <w:ind w:right="102"/>
        <w:rPr>
          <w:rFonts w:cs="Times New Roman"/>
          <w:i/>
          <w:sz w:val="24"/>
          <w:szCs w:val="24"/>
        </w:rPr>
      </w:pPr>
    </w:p>
    <w:p w14:paraId="4532ECD1" w14:textId="239428AF" w:rsidR="0017669E" w:rsidRDefault="0017669E" w:rsidP="00D83741">
      <w:pPr>
        <w:spacing w:after="120" w:line="240" w:lineRule="auto"/>
        <w:ind w:right="102"/>
        <w:rPr>
          <w:rFonts w:cs="Times New Roman"/>
          <w:i/>
          <w:sz w:val="24"/>
          <w:szCs w:val="24"/>
        </w:rPr>
      </w:pPr>
    </w:p>
    <w:p w14:paraId="05E98A42" w14:textId="4F115335" w:rsidR="0017669E" w:rsidRDefault="0017669E" w:rsidP="00D83741">
      <w:pPr>
        <w:spacing w:after="120" w:line="240" w:lineRule="auto"/>
        <w:ind w:right="102"/>
        <w:rPr>
          <w:rFonts w:cs="Times New Roman"/>
          <w:i/>
          <w:sz w:val="24"/>
          <w:szCs w:val="24"/>
        </w:rPr>
      </w:pPr>
    </w:p>
    <w:p w14:paraId="66B1F8FC" w14:textId="77777777" w:rsidR="0017669E" w:rsidRPr="009D3BC8" w:rsidRDefault="0017669E" w:rsidP="00D83741">
      <w:pPr>
        <w:spacing w:after="120" w:line="240" w:lineRule="auto"/>
        <w:ind w:right="102"/>
        <w:rPr>
          <w:rFonts w:cs="Times New Roman"/>
          <w:i/>
          <w:sz w:val="24"/>
          <w:szCs w:val="24"/>
        </w:rPr>
      </w:pPr>
    </w:p>
    <w:p w14:paraId="0F3A871D" w14:textId="6978C2BB" w:rsidR="00D83741" w:rsidRPr="00573448" w:rsidRDefault="00154F2D" w:rsidP="00D83741">
      <w:pPr>
        <w:spacing w:after="0" w:line="257" w:lineRule="auto"/>
        <w:ind w:left="427" w:right="207"/>
        <w:rPr>
          <w:rFonts w:cs="Times New Roman"/>
          <w:b/>
          <w:i/>
          <w:sz w:val="24"/>
          <w:szCs w:val="24"/>
          <w:u w:val="single"/>
        </w:rPr>
      </w:pPr>
      <w:r w:rsidRPr="00573448">
        <w:rPr>
          <w:rFonts w:cs="Times New Roman"/>
          <w:b/>
          <w:i/>
          <w:sz w:val="24"/>
          <w:szCs w:val="24"/>
          <w:u w:val="single"/>
        </w:rPr>
        <w:lastRenderedPageBreak/>
        <w:t>Sanal Fuar Katılımı Desteği</w:t>
      </w:r>
      <w:r w:rsidR="00D259C2" w:rsidRPr="00573448">
        <w:rPr>
          <w:rFonts w:cs="Times New Roman"/>
          <w:b/>
          <w:i/>
          <w:sz w:val="24"/>
          <w:szCs w:val="24"/>
          <w:u w:val="single"/>
        </w:rPr>
        <w:t xml:space="preserve"> İçin Başvuru Belgeleri</w:t>
      </w:r>
      <w:r w:rsidR="00701318" w:rsidRPr="00573448">
        <w:rPr>
          <w:rFonts w:cs="Times New Roman"/>
          <w:b/>
          <w:i/>
          <w:sz w:val="24"/>
          <w:szCs w:val="24"/>
          <w:u w:val="single"/>
        </w:rPr>
        <w:t>:</w:t>
      </w:r>
    </w:p>
    <w:p w14:paraId="6F7C7BA8" w14:textId="1B270813" w:rsidR="00D83741" w:rsidRPr="009D3BC8" w:rsidRDefault="00D83741" w:rsidP="00416DA2">
      <w:pPr>
        <w:spacing w:after="0" w:line="240" w:lineRule="auto"/>
        <w:ind w:right="214"/>
        <w:rPr>
          <w:rFonts w:cs="Times New Roman"/>
          <w:i/>
          <w:sz w:val="24"/>
          <w:szCs w:val="24"/>
        </w:rPr>
      </w:pPr>
    </w:p>
    <w:p w14:paraId="6D0D77A2" w14:textId="6E3C045D" w:rsidR="00F226C1" w:rsidRPr="009D3BC8" w:rsidRDefault="00CF5FDF" w:rsidP="00F226C1">
      <w:pPr>
        <w:numPr>
          <w:ilvl w:val="0"/>
          <w:numId w:val="6"/>
        </w:numPr>
        <w:spacing w:after="0" w:line="240" w:lineRule="auto"/>
        <w:ind w:hanging="341"/>
        <w:jc w:val="left"/>
        <w:rPr>
          <w:rFonts w:cs="Times New Roman"/>
          <w:color w:val="auto"/>
          <w:sz w:val="24"/>
          <w:szCs w:val="24"/>
        </w:rPr>
      </w:pPr>
      <w:r w:rsidRPr="009D3BC8">
        <w:rPr>
          <w:rFonts w:cs="Times New Roman"/>
          <w:sz w:val="24"/>
          <w:szCs w:val="24"/>
        </w:rPr>
        <w:t>Sanal Fuar Katılımı</w:t>
      </w:r>
      <w:r w:rsidR="004101DD" w:rsidRPr="009D3BC8">
        <w:rPr>
          <w:rFonts w:cs="Times New Roman"/>
          <w:sz w:val="24"/>
          <w:szCs w:val="24"/>
        </w:rPr>
        <w:t xml:space="preserve"> Destek Başvuru</w:t>
      </w:r>
      <w:r w:rsidR="00D83741" w:rsidRPr="009D3BC8">
        <w:rPr>
          <w:rFonts w:cs="Times New Roman"/>
          <w:color w:val="auto"/>
          <w:sz w:val="24"/>
          <w:szCs w:val="24"/>
        </w:rPr>
        <w:t xml:space="preserve"> Formu (EK-</w:t>
      </w:r>
      <w:r w:rsidR="002113AD" w:rsidRPr="009D3BC8">
        <w:rPr>
          <w:rFonts w:cs="Times New Roman"/>
          <w:color w:val="auto"/>
          <w:sz w:val="24"/>
          <w:szCs w:val="24"/>
        </w:rPr>
        <w:t>5C</w:t>
      </w:r>
      <w:r w:rsidR="00D83741" w:rsidRPr="009D3BC8">
        <w:rPr>
          <w:rFonts w:cs="Times New Roman"/>
          <w:color w:val="auto"/>
          <w:sz w:val="24"/>
          <w:szCs w:val="24"/>
        </w:rPr>
        <w:t xml:space="preserve"> </w:t>
      </w:r>
      <w:r w:rsidR="00F226C1" w:rsidRPr="009D3BC8">
        <w:rPr>
          <w:rFonts w:cs="Times New Roman"/>
          <w:color w:val="auto"/>
          <w:sz w:val="24"/>
          <w:szCs w:val="24"/>
        </w:rPr>
        <w:t>)</w:t>
      </w:r>
    </w:p>
    <w:p w14:paraId="7BAD9301" w14:textId="77777777" w:rsidR="00154F2D" w:rsidRPr="009D3BC8" w:rsidRDefault="00154F2D" w:rsidP="00154F2D">
      <w:pPr>
        <w:spacing w:after="0" w:line="240" w:lineRule="auto"/>
        <w:ind w:left="706"/>
        <w:jc w:val="left"/>
        <w:rPr>
          <w:rFonts w:cs="Times New Roman"/>
          <w:color w:val="auto"/>
          <w:sz w:val="24"/>
          <w:szCs w:val="24"/>
        </w:rPr>
      </w:pPr>
    </w:p>
    <w:p w14:paraId="2D8C3317" w14:textId="536FAA98" w:rsidR="00FD0195" w:rsidRPr="009D3BC8" w:rsidRDefault="00F226C1" w:rsidP="00214A7F">
      <w:pPr>
        <w:numPr>
          <w:ilvl w:val="0"/>
          <w:numId w:val="6"/>
        </w:numPr>
        <w:spacing w:after="0" w:line="240" w:lineRule="auto"/>
        <w:ind w:hanging="341"/>
        <w:jc w:val="left"/>
        <w:rPr>
          <w:rFonts w:cs="Times New Roman"/>
          <w:color w:val="auto"/>
          <w:sz w:val="24"/>
          <w:szCs w:val="24"/>
        </w:rPr>
      </w:pPr>
      <w:r w:rsidRPr="009D3BC8">
        <w:rPr>
          <w:rFonts w:cs="Times New Roman"/>
          <w:sz w:val="24"/>
          <w:szCs w:val="24"/>
        </w:rPr>
        <w:t>Sanal Ticaret Heye</w:t>
      </w:r>
      <w:r w:rsidR="00427E9E" w:rsidRPr="009D3BC8">
        <w:rPr>
          <w:rFonts w:cs="Times New Roman"/>
          <w:sz w:val="24"/>
          <w:szCs w:val="24"/>
        </w:rPr>
        <w:t>ti Yararlanıcı Bilgi Formu (EK-</w:t>
      </w:r>
      <w:r w:rsidR="00154F2D" w:rsidRPr="009D3BC8">
        <w:rPr>
          <w:rFonts w:cs="Times New Roman"/>
          <w:sz w:val="24"/>
          <w:szCs w:val="24"/>
        </w:rPr>
        <w:t>5B</w:t>
      </w:r>
      <w:r w:rsidRPr="009D3BC8">
        <w:rPr>
          <w:rFonts w:cs="Times New Roman"/>
          <w:sz w:val="24"/>
          <w:szCs w:val="24"/>
        </w:rPr>
        <w:t>)</w:t>
      </w:r>
    </w:p>
    <w:p w14:paraId="7DF07A6F" w14:textId="49B674B0" w:rsidR="00214A7F" w:rsidRPr="009D3BC8" w:rsidRDefault="00214A7F" w:rsidP="00214A7F">
      <w:pPr>
        <w:spacing w:after="0" w:line="240" w:lineRule="auto"/>
        <w:jc w:val="left"/>
        <w:rPr>
          <w:rFonts w:cs="Times New Roman"/>
          <w:color w:val="auto"/>
          <w:sz w:val="24"/>
          <w:szCs w:val="24"/>
        </w:rPr>
      </w:pPr>
    </w:p>
    <w:p w14:paraId="32CCA773" w14:textId="5919C7DE" w:rsidR="00FD0195" w:rsidRPr="009D3BC8" w:rsidRDefault="00FD0195" w:rsidP="00FD0195">
      <w:pPr>
        <w:numPr>
          <w:ilvl w:val="0"/>
          <w:numId w:val="6"/>
        </w:numPr>
        <w:spacing w:after="0" w:line="240" w:lineRule="auto"/>
        <w:ind w:hanging="341"/>
        <w:jc w:val="left"/>
        <w:rPr>
          <w:rFonts w:cs="Times New Roman"/>
          <w:color w:val="auto"/>
          <w:sz w:val="24"/>
          <w:szCs w:val="24"/>
        </w:rPr>
      </w:pPr>
      <w:r w:rsidRPr="009D3BC8">
        <w:rPr>
          <w:rFonts w:cs="Times New Roman"/>
          <w:sz w:val="24"/>
          <w:szCs w:val="24"/>
        </w:rPr>
        <w:t xml:space="preserve">Yararlanıcıların, ilgili sektörde faaliyet gösterdiğini ispat eder nitelikte belge (Ticaret Sicil Gazetesi, Faaliyet Belgesi, Resmi Bir Kurum Onaylı Proje Dokümanı </w:t>
      </w:r>
      <w:proofErr w:type="spellStart"/>
      <w:r w:rsidRPr="009D3BC8">
        <w:rPr>
          <w:rFonts w:cs="Times New Roman"/>
          <w:sz w:val="24"/>
          <w:szCs w:val="24"/>
        </w:rPr>
        <w:t>v.b</w:t>
      </w:r>
      <w:proofErr w:type="spellEnd"/>
      <w:r w:rsidRPr="009D3BC8">
        <w:rPr>
          <w:rFonts w:cs="Times New Roman"/>
          <w:sz w:val="24"/>
          <w:szCs w:val="24"/>
        </w:rPr>
        <w:t>.)</w:t>
      </w:r>
    </w:p>
    <w:p w14:paraId="2AF7CE60" w14:textId="7209AA06" w:rsidR="00FD0195" w:rsidRPr="009D3BC8" w:rsidRDefault="00FD0195" w:rsidP="00536996">
      <w:pPr>
        <w:spacing w:after="0" w:line="240" w:lineRule="auto"/>
        <w:jc w:val="left"/>
        <w:rPr>
          <w:rFonts w:cs="Times New Roman"/>
          <w:color w:val="auto"/>
          <w:sz w:val="24"/>
          <w:szCs w:val="24"/>
        </w:rPr>
      </w:pPr>
    </w:p>
    <w:p w14:paraId="57523EB2" w14:textId="17A9BC1E" w:rsidR="00D83741" w:rsidRPr="009D3BC8" w:rsidRDefault="00CF5FDF" w:rsidP="00CF5FDF">
      <w:pPr>
        <w:numPr>
          <w:ilvl w:val="0"/>
          <w:numId w:val="6"/>
        </w:numPr>
        <w:spacing w:after="0" w:line="240" w:lineRule="auto"/>
        <w:ind w:hanging="341"/>
        <w:jc w:val="left"/>
        <w:rPr>
          <w:rFonts w:cs="Times New Roman"/>
          <w:color w:val="auto"/>
          <w:sz w:val="24"/>
          <w:szCs w:val="24"/>
        </w:rPr>
      </w:pPr>
      <w:r w:rsidRPr="009D3BC8">
        <w:rPr>
          <w:rFonts w:cs="Times New Roman"/>
          <w:sz w:val="24"/>
          <w:szCs w:val="24"/>
        </w:rPr>
        <w:t xml:space="preserve">Sanal </w:t>
      </w:r>
      <w:r w:rsidR="00F226C1" w:rsidRPr="009D3BC8">
        <w:rPr>
          <w:rFonts w:cs="Times New Roman"/>
          <w:sz w:val="24"/>
          <w:szCs w:val="24"/>
        </w:rPr>
        <w:t>f</w:t>
      </w:r>
      <w:r w:rsidRPr="009D3BC8">
        <w:rPr>
          <w:rFonts w:cs="Times New Roman"/>
          <w:sz w:val="24"/>
          <w:szCs w:val="24"/>
        </w:rPr>
        <w:t xml:space="preserve">uara </w:t>
      </w:r>
      <w:r w:rsidR="00D83741" w:rsidRPr="009D3BC8">
        <w:rPr>
          <w:rFonts w:cs="Times New Roman"/>
          <w:color w:val="auto"/>
          <w:sz w:val="24"/>
          <w:szCs w:val="24"/>
        </w:rPr>
        <w:t xml:space="preserve">yararlanıcı adına katılan kişinin;  </w:t>
      </w:r>
    </w:p>
    <w:p w14:paraId="65A29467" w14:textId="77777777" w:rsidR="00154F2D" w:rsidRPr="009D3BC8" w:rsidRDefault="00154F2D" w:rsidP="00154F2D">
      <w:pPr>
        <w:spacing w:after="0" w:line="240" w:lineRule="auto"/>
        <w:ind w:left="706"/>
        <w:jc w:val="left"/>
        <w:rPr>
          <w:rFonts w:cs="Times New Roman"/>
          <w:color w:val="auto"/>
          <w:sz w:val="24"/>
          <w:szCs w:val="24"/>
        </w:rPr>
      </w:pPr>
    </w:p>
    <w:p w14:paraId="093C259C" w14:textId="3D87F7BD" w:rsidR="00D83741" w:rsidRPr="009D3BC8" w:rsidRDefault="00D83741" w:rsidP="00CF5FDF">
      <w:pPr>
        <w:numPr>
          <w:ilvl w:val="1"/>
          <w:numId w:val="6"/>
        </w:numPr>
        <w:spacing w:after="0" w:line="240" w:lineRule="auto"/>
        <w:ind w:hanging="360"/>
        <w:jc w:val="left"/>
        <w:rPr>
          <w:rFonts w:cs="Times New Roman"/>
          <w:color w:val="auto"/>
          <w:sz w:val="24"/>
          <w:szCs w:val="24"/>
        </w:rPr>
      </w:pPr>
      <w:r w:rsidRPr="009D3BC8">
        <w:rPr>
          <w:rFonts w:cs="Times New Roman"/>
          <w:color w:val="auto"/>
          <w:sz w:val="24"/>
          <w:szCs w:val="24"/>
        </w:rPr>
        <w:t>Şirket sahibi veya ortağı olması halinde, şirketin güncel sermaye paylaşımını gösteren ticaret sicil gazetesi (</w:t>
      </w:r>
      <w:r w:rsidRPr="009D3BC8">
        <w:rPr>
          <w:rFonts w:cs="Times New Roman"/>
          <w:i/>
          <w:color w:val="auto"/>
          <w:sz w:val="24"/>
          <w:szCs w:val="24"/>
        </w:rPr>
        <w:t>ibraz edilememesi halinde Ticaret Sicil Memurluğundan alınan yazı veya pay cetveli</w:t>
      </w:r>
      <w:r w:rsidRPr="009D3BC8">
        <w:rPr>
          <w:rFonts w:cs="Times New Roman"/>
          <w:color w:val="auto"/>
          <w:sz w:val="24"/>
          <w:szCs w:val="24"/>
        </w:rPr>
        <w:t xml:space="preserve">) </w:t>
      </w:r>
    </w:p>
    <w:p w14:paraId="2437DF69" w14:textId="77777777" w:rsidR="00427E9E" w:rsidRPr="009D3BC8" w:rsidRDefault="00427E9E" w:rsidP="00427E9E">
      <w:pPr>
        <w:spacing w:after="0" w:line="240" w:lineRule="auto"/>
        <w:ind w:left="1417"/>
        <w:jc w:val="left"/>
        <w:rPr>
          <w:rFonts w:cs="Times New Roman"/>
          <w:color w:val="auto"/>
          <w:sz w:val="24"/>
          <w:szCs w:val="24"/>
        </w:rPr>
      </w:pPr>
    </w:p>
    <w:p w14:paraId="637B7736" w14:textId="0F3BE972" w:rsidR="00D83741" w:rsidRPr="009D3BC8" w:rsidRDefault="00D83741" w:rsidP="00CF5FDF">
      <w:pPr>
        <w:numPr>
          <w:ilvl w:val="1"/>
          <w:numId w:val="6"/>
        </w:numPr>
        <w:spacing w:after="0" w:line="240" w:lineRule="auto"/>
        <w:ind w:hanging="360"/>
        <w:jc w:val="left"/>
        <w:rPr>
          <w:rFonts w:cs="Times New Roman"/>
          <w:color w:val="auto"/>
          <w:sz w:val="24"/>
          <w:szCs w:val="24"/>
        </w:rPr>
      </w:pPr>
      <w:r w:rsidRPr="009D3BC8">
        <w:rPr>
          <w:rFonts w:cs="Times New Roman"/>
          <w:color w:val="auto"/>
          <w:sz w:val="24"/>
          <w:szCs w:val="24"/>
        </w:rPr>
        <w:t>Çalışanı (</w:t>
      </w:r>
      <w:r w:rsidRPr="009D3BC8">
        <w:rPr>
          <w:rFonts w:cs="Times New Roman"/>
          <w:i/>
          <w:color w:val="auto"/>
          <w:sz w:val="24"/>
          <w:szCs w:val="24"/>
        </w:rPr>
        <w:t xml:space="preserve">yönetim kurulu/icra kurulu üyesi ve şirket yöneticisi </w:t>
      </w:r>
      <w:proofErr w:type="gramStart"/>
      <w:r w:rsidRPr="009D3BC8">
        <w:rPr>
          <w:rFonts w:cs="Times New Roman"/>
          <w:i/>
          <w:color w:val="auto"/>
          <w:sz w:val="24"/>
          <w:szCs w:val="24"/>
        </w:rPr>
        <w:t>dahil</w:t>
      </w:r>
      <w:proofErr w:type="gramEnd"/>
      <w:r w:rsidRPr="009D3BC8">
        <w:rPr>
          <w:rFonts w:cs="Times New Roman"/>
          <w:color w:val="auto"/>
          <w:sz w:val="24"/>
          <w:szCs w:val="24"/>
        </w:rPr>
        <w:t xml:space="preserve">) olması halinde, bu durumu gösterir Ticaret Sicil Gazetesi veya heyetin yapıldığı aya ait SGK bildirgesi veya kişinin şirketi temsil ve ilzama yetkili olduğunu gösteren imza sirküleri.  </w:t>
      </w:r>
    </w:p>
    <w:p w14:paraId="08777683" w14:textId="2278BA51" w:rsidR="00E93A8E" w:rsidRPr="009D3BC8" w:rsidRDefault="00E93A8E" w:rsidP="00E93A8E">
      <w:pPr>
        <w:spacing w:after="0" w:line="240" w:lineRule="auto"/>
        <w:ind w:left="1417"/>
        <w:jc w:val="left"/>
        <w:rPr>
          <w:rFonts w:cs="Times New Roman"/>
          <w:color w:val="auto"/>
          <w:sz w:val="24"/>
          <w:szCs w:val="24"/>
        </w:rPr>
      </w:pPr>
    </w:p>
    <w:p w14:paraId="12992C89" w14:textId="77777777" w:rsidR="00D83741" w:rsidRPr="009D3BC8" w:rsidRDefault="00D83741" w:rsidP="00CF5FDF">
      <w:pPr>
        <w:numPr>
          <w:ilvl w:val="0"/>
          <w:numId w:val="6"/>
        </w:numPr>
        <w:spacing w:after="0" w:line="240" w:lineRule="auto"/>
        <w:ind w:hanging="341"/>
        <w:jc w:val="left"/>
        <w:rPr>
          <w:rFonts w:cs="Times New Roman"/>
          <w:color w:val="auto"/>
          <w:sz w:val="24"/>
          <w:szCs w:val="24"/>
        </w:rPr>
      </w:pPr>
      <w:proofErr w:type="spellStart"/>
      <w:r w:rsidRPr="009D3BC8">
        <w:rPr>
          <w:rFonts w:cs="Times New Roman"/>
          <w:color w:val="auto"/>
          <w:sz w:val="24"/>
          <w:szCs w:val="24"/>
        </w:rPr>
        <w:t>Genelge’de</w:t>
      </w:r>
      <w:proofErr w:type="spellEnd"/>
      <w:r w:rsidRPr="009D3BC8">
        <w:rPr>
          <w:rFonts w:cs="Times New Roman"/>
          <w:color w:val="auto"/>
          <w:sz w:val="24"/>
          <w:szCs w:val="24"/>
        </w:rPr>
        <w:t xml:space="preserve"> belirtilen giderlere ilişkin:</w:t>
      </w:r>
    </w:p>
    <w:p w14:paraId="4004C614" w14:textId="77777777" w:rsidR="00A001DC" w:rsidRPr="009D3BC8" w:rsidRDefault="00A001DC" w:rsidP="00A001DC">
      <w:pPr>
        <w:numPr>
          <w:ilvl w:val="1"/>
          <w:numId w:val="6"/>
        </w:numPr>
        <w:spacing w:after="0" w:line="240" w:lineRule="auto"/>
        <w:ind w:hanging="360"/>
        <w:jc w:val="left"/>
        <w:rPr>
          <w:rFonts w:cs="Times New Roman"/>
          <w:i/>
          <w:color w:val="auto"/>
          <w:sz w:val="24"/>
          <w:szCs w:val="24"/>
        </w:rPr>
      </w:pPr>
      <w:r w:rsidRPr="009D3BC8">
        <w:rPr>
          <w:rFonts w:cs="Times New Roman"/>
          <w:color w:val="auto"/>
          <w:sz w:val="24"/>
          <w:szCs w:val="24"/>
        </w:rPr>
        <w:t>Alınan hizmetin detaylarını içeren fatura (</w:t>
      </w:r>
      <w:r w:rsidRPr="009D3BC8">
        <w:rPr>
          <w:rFonts w:cs="Times New Roman"/>
          <w:i/>
          <w:sz w:val="24"/>
          <w:szCs w:val="24"/>
        </w:rPr>
        <w:t xml:space="preserve">Faturalandırma işleminin özeti niteliğindeki </w:t>
      </w:r>
      <w:proofErr w:type="gramStart"/>
      <w:r w:rsidRPr="009D3BC8">
        <w:rPr>
          <w:rFonts w:cs="Times New Roman"/>
          <w:i/>
          <w:sz w:val="24"/>
          <w:szCs w:val="24"/>
        </w:rPr>
        <w:t>ekstreler</w:t>
      </w:r>
      <w:proofErr w:type="gramEnd"/>
      <w:r w:rsidRPr="009D3BC8">
        <w:rPr>
          <w:rFonts w:cs="Times New Roman"/>
          <w:i/>
          <w:sz w:val="24"/>
          <w:szCs w:val="24"/>
        </w:rPr>
        <w:t xml:space="preserve"> de kabul edilir.</w:t>
      </w:r>
      <w:r w:rsidRPr="009D3BC8">
        <w:rPr>
          <w:rFonts w:cs="Times New Roman"/>
          <w:i/>
          <w:color w:val="auto"/>
          <w:sz w:val="24"/>
          <w:szCs w:val="24"/>
        </w:rPr>
        <w:t xml:space="preserve">) </w:t>
      </w:r>
    </w:p>
    <w:p w14:paraId="122FD14C" w14:textId="77777777" w:rsidR="00A001DC" w:rsidRPr="009D3BC8" w:rsidRDefault="00A001DC" w:rsidP="00A001DC">
      <w:pPr>
        <w:numPr>
          <w:ilvl w:val="1"/>
          <w:numId w:val="6"/>
        </w:numPr>
        <w:spacing w:after="0" w:line="240" w:lineRule="auto"/>
        <w:ind w:hanging="360"/>
        <w:jc w:val="left"/>
        <w:rPr>
          <w:rFonts w:cs="Times New Roman"/>
          <w:color w:val="auto"/>
          <w:sz w:val="24"/>
          <w:szCs w:val="24"/>
        </w:rPr>
      </w:pPr>
      <w:r w:rsidRPr="009D3BC8">
        <w:rPr>
          <w:rFonts w:cs="Times New Roman"/>
          <w:color w:val="auto"/>
          <w:sz w:val="24"/>
          <w:szCs w:val="24"/>
        </w:rPr>
        <w:t xml:space="preserve">Banka onaylı ödeme belgesi </w:t>
      </w:r>
    </w:p>
    <w:p w14:paraId="4F7D16E4" w14:textId="77777777" w:rsidR="00A001DC" w:rsidRPr="009D3BC8" w:rsidRDefault="00A001DC" w:rsidP="00A001DC">
      <w:pPr>
        <w:numPr>
          <w:ilvl w:val="1"/>
          <w:numId w:val="6"/>
        </w:numPr>
        <w:spacing w:after="0" w:line="240" w:lineRule="auto"/>
        <w:ind w:hanging="360"/>
        <w:rPr>
          <w:rFonts w:cs="Times New Roman"/>
          <w:i/>
          <w:color w:val="auto"/>
          <w:sz w:val="24"/>
          <w:szCs w:val="24"/>
        </w:rPr>
      </w:pPr>
      <w:r w:rsidRPr="009D3BC8">
        <w:rPr>
          <w:rFonts w:cs="Times New Roman"/>
          <w:color w:val="auto"/>
          <w:sz w:val="24"/>
          <w:szCs w:val="24"/>
        </w:rPr>
        <w:t>Sözleşme (</w:t>
      </w:r>
      <w:r w:rsidRPr="009D3BC8">
        <w:rPr>
          <w:rFonts w:cs="Times New Roman"/>
          <w:i/>
          <w:sz w:val="24"/>
          <w:szCs w:val="24"/>
        </w:rPr>
        <w:t>Tanıtım faaliyetleri kapsamındaki faturalarda; faaliyetin türü, içeriği, bedeli, tarihi gibi hususlarda yeterli bilgi olması halinde ayrıca sözleşme aranmaz.)</w:t>
      </w:r>
    </w:p>
    <w:p w14:paraId="3E6E242F" w14:textId="77777777" w:rsidR="00427E9E" w:rsidRPr="009D3BC8" w:rsidRDefault="00427E9E" w:rsidP="00427E9E">
      <w:pPr>
        <w:spacing w:after="0" w:line="240" w:lineRule="auto"/>
        <w:ind w:left="1417"/>
        <w:jc w:val="left"/>
        <w:rPr>
          <w:rFonts w:cs="Times New Roman"/>
          <w:color w:val="auto"/>
          <w:sz w:val="24"/>
          <w:szCs w:val="24"/>
        </w:rPr>
      </w:pPr>
    </w:p>
    <w:p w14:paraId="1E7406B1" w14:textId="0BEFA881" w:rsidR="006323B8" w:rsidRPr="009D3BC8" w:rsidRDefault="00F226C1" w:rsidP="006323B8">
      <w:pPr>
        <w:numPr>
          <w:ilvl w:val="0"/>
          <w:numId w:val="6"/>
        </w:numPr>
        <w:spacing w:after="0" w:line="240" w:lineRule="auto"/>
        <w:ind w:hanging="341"/>
        <w:jc w:val="left"/>
        <w:rPr>
          <w:rFonts w:cs="Times New Roman"/>
          <w:color w:val="auto"/>
          <w:sz w:val="24"/>
          <w:szCs w:val="24"/>
        </w:rPr>
      </w:pPr>
      <w:r w:rsidRPr="009D3BC8">
        <w:rPr>
          <w:rFonts w:cs="Times New Roman"/>
          <w:color w:val="auto"/>
          <w:sz w:val="24"/>
          <w:szCs w:val="24"/>
        </w:rPr>
        <w:t>Fuar</w:t>
      </w:r>
      <w:r w:rsidR="00D83741" w:rsidRPr="009D3BC8">
        <w:rPr>
          <w:rFonts w:cs="Times New Roman"/>
          <w:color w:val="auto"/>
          <w:sz w:val="24"/>
          <w:szCs w:val="24"/>
        </w:rPr>
        <w:t xml:space="preserve"> kapsamında gerçekleştirilen tanıtıma ilişkin dokümanlar (ekran görüntüleri, reklam görselleri, yayın örnekleri vb.)</w:t>
      </w:r>
    </w:p>
    <w:p w14:paraId="645AAC4E" w14:textId="77777777" w:rsidR="000A4AD2" w:rsidRPr="009D3BC8" w:rsidRDefault="000A4AD2" w:rsidP="000A4AD2">
      <w:pPr>
        <w:numPr>
          <w:ilvl w:val="0"/>
          <w:numId w:val="6"/>
        </w:numPr>
        <w:spacing w:after="0" w:line="240" w:lineRule="auto"/>
        <w:ind w:hanging="341"/>
        <w:rPr>
          <w:rFonts w:cs="Times New Roman"/>
          <w:color w:val="auto"/>
          <w:sz w:val="24"/>
          <w:szCs w:val="24"/>
        </w:rPr>
      </w:pPr>
      <w:r w:rsidRPr="009D3BC8">
        <w:rPr>
          <w:rFonts w:cs="Times New Roman"/>
          <w:color w:val="auto"/>
          <w:sz w:val="24"/>
          <w:szCs w:val="24"/>
        </w:rPr>
        <w:t>Elektronik ortamdaki reklam, tanıtım ve pazarlama faaliyetleri için yayınlandıkları web sitesi URL’sinin görülebileceği ekran görüntüleri veya sosyal medya reklamlarında tanıtım dönemini ve tanıtımın gerçekleştiği ülkeleri gösteren rapor</w:t>
      </w:r>
    </w:p>
    <w:p w14:paraId="059119F6" w14:textId="77777777" w:rsidR="000A4AD2" w:rsidRPr="009D3BC8" w:rsidRDefault="000A4AD2" w:rsidP="000A4AD2">
      <w:pPr>
        <w:spacing w:after="0" w:line="240" w:lineRule="auto"/>
        <w:ind w:left="706"/>
        <w:rPr>
          <w:rFonts w:cs="Times New Roman"/>
          <w:color w:val="auto"/>
          <w:sz w:val="24"/>
          <w:szCs w:val="24"/>
        </w:rPr>
      </w:pPr>
    </w:p>
    <w:p w14:paraId="7B71D256" w14:textId="6D8B8E8F" w:rsidR="000A4AD2" w:rsidRPr="009D3BC8" w:rsidRDefault="000A4AD2" w:rsidP="000A4AD2">
      <w:pPr>
        <w:numPr>
          <w:ilvl w:val="0"/>
          <w:numId w:val="6"/>
        </w:numPr>
        <w:spacing w:after="0" w:line="240" w:lineRule="auto"/>
        <w:ind w:hanging="341"/>
        <w:rPr>
          <w:rFonts w:cs="Times New Roman"/>
          <w:color w:val="auto"/>
          <w:sz w:val="24"/>
          <w:szCs w:val="24"/>
        </w:rPr>
      </w:pPr>
      <w:r w:rsidRPr="009D3BC8">
        <w:rPr>
          <w:rFonts w:cs="Times New Roman"/>
          <w:color w:val="auto"/>
          <w:sz w:val="24"/>
          <w:szCs w:val="24"/>
        </w:rPr>
        <w:t xml:space="preserve">Televizyon ve radyo reklamları için ilgili yayıncı kuruluşça onaylanan gerçekleşme raporu </w:t>
      </w:r>
    </w:p>
    <w:p w14:paraId="1DE902A8" w14:textId="1875348E" w:rsidR="000A4AD2" w:rsidRPr="009D3BC8" w:rsidRDefault="000A4AD2" w:rsidP="000A4AD2">
      <w:pPr>
        <w:spacing w:after="0" w:line="240" w:lineRule="auto"/>
        <w:ind w:left="706"/>
        <w:rPr>
          <w:rFonts w:cs="Times New Roman"/>
          <w:color w:val="auto"/>
          <w:sz w:val="24"/>
          <w:szCs w:val="24"/>
        </w:rPr>
      </w:pPr>
    </w:p>
    <w:p w14:paraId="0AC85B92" w14:textId="77777777" w:rsidR="000A4AD2" w:rsidRPr="009D3BC8" w:rsidRDefault="000A4AD2" w:rsidP="000A4AD2">
      <w:pPr>
        <w:numPr>
          <w:ilvl w:val="0"/>
          <w:numId w:val="6"/>
        </w:numPr>
        <w:spacing w:after="0" w:line="240" w:lineRule="auto"/>
        <w:ind w:hanging="341"/>
        <w:rPr>
          <w:rFonts w:cs="Times New Roman"/>
          <w:color w:val="auto"/>
          <w:sz w:val="24"/>
          <w:szCs w:val="24"/>
        </w:rPr>
      </w:pPr>
      <w:proofErr w:type="gramStart"/>
      <w:r w:rsidRPr="009D3BC8">
        <w:rPr>
          <w:rFonts w:cs="Times New Roman"/>
          <w:color w:val="auto"/>
          <w:sz w:val="24"/>
          <w:szCs w:val="24"/>
        </w:rPr>
        <w:t>Arama motorlarındaki tanıtımlar için; fatura dönemi ile uyumlu zaman aralığına ilişkin işlem geçmişi raporu (reklamın tıklanma sayısını ve tıklamanın yapıldığı ülkeleri içeren rapor), arama motoru ara yüzüne okuma amaçlı erişim sağlanmasına yönelik kullanıcı adı ve şifre bilgileri ve arama motorlarındaki reklam ve tanıtım faaliyetlerinin yetkili kuruluşlar aracılığıyla gerçekleştirilmesi durumunda, aracı kuruluşun yetki belgesi</w:t>
      </w:r>
      <w:proofErr w:type="gramEnd"/>
    </w:p>
    <w:p w14:paraId="1441F259" w14:textId="677401EB" w:rsidR="00427E9E" w:rsidRPr="009D3BC8" w:rsidRDefault="00427E9E" w:rsidP="000A4AD2">
      <w:pPr>
        <w:spacing w:after="0" w:line="240" w:lineRule="auto"/>
        <w:ind w:left="706"/>
        <w:jc w:val="left"/>
        <w:rPr>
          <w:rFonts w:cs="Times New Roman"/>
          <w:color w:val="auto"/>
          <w:sz w:val="24"/>
          <w:szCs w:val="24"/>
        </w:rPr>
      </w:pPr>
    </w:p>
    <w:p w14:paraId="22BCC809" w14:textId="5BAE9593" w:rsidR="00546A54" w:rsidRPr="009D3BC8" w:rsidRDefault="00546A54" w:rsidP="00CF5FDF">
      <w:pPr>
        <w:numPr>
          <w:ilvl w:val="0"/>
          <w:numId w:val="6"/>
        </w:numPr>
        <w:spacing w:after="0" w:line="240" w:lineRule="auto"/>
        <w:ind w:hanging="341"/>
        <w:jc w:val="left"/>
        <w:rPr>
          <w:rFonts w:cs="Times New Roman"/>
          <w:color w:val="auto"/>
          <w:sz w:val="24"/>
          <w:szCs w:val="24"/>
        </w:rPr>
      </w:pPr>
      <w:r w:rsidRPr="009D3BC8">
        <w:rPr>
          <w:rFonts w:cs="Times New Roman"/>
          <w:bCs/>
          <w:sz w:val="24"/>
          <w:szCs w:val="24"/>
        </w:rPr>
        <w:t>Ayrıntılı olarak hazırlanmış katılımcı ve ziyaretçi istatistikleri raporu</w:t>
      </w:r>
    </w:p>
    <w:p w14:paraId="46BC4C3B" w14:textId="40FB0C9C" w:rsidR="00D83741" w:rsidRPr="009D3BC8" w:rsidRDefault="00D83741" w:rsidP="00427E9E">
      <w:pPr>
        <w:spacing w:after="0" w:line="240" w:lineRule="auto"/>
        <w:ind w:left="706"/>
        <w:jc w:val="left"/>
        <w:rPr>
          <w:rFonts w:cs="Times New Roman"/>
          <w:color w:val="auto"/>
          <w:sz w:val="24"/>
          <w:szCs w:val="24"/>
        </w:rPr>
      </w:pPr>
      <w:r w:rsidRPr="009D3BC8">
        <w:rPr>
          <w:rFonts w:cs="Times New Roman"/>
          <w:color w:val="auto"/>
          <w:sz w:val="24"/>
          <w:szCs w:val="24"/>
        </w:rPr>
        <w:t xml:space="preserve"> </w:t>
      </w:r>
    </w:p>
    <w:p w14:paraId="40C53B4A" w14:textId="15B8FBB5" w:rsidR="00D83741" w:rsidRPr="009D3BC8" w:rsidRDefault="0076433A" w:rsidP="00CF5FDF">
      <w:pPr>
        <w:numPr>
          <w:ilvl w:val="0"/>
          <w:numId w:val="6"/>
        </w:numPr>
        <w:spacing w:after="0" w:line="240" w:lineRule="auto"/>
        <w:ind w:hanging="341"/>
        <w:jc w:val="left"/>
        <w:rPr>
          <w:rFonts w:cs="Times New Roman"/>
          <w:color w:val="auto"/>
          <w:sz w:val="24"/>
          <w:szCs w:val="24"/>
        </w:rPr>
      </w:pPr>
      <w:r w:rsidRPr="009D3BC8">
        <w:rPr>
          <w:rFonts w:cs="Times New Roman"/>
          <w:color w:val="auto"/>
          <w:sz w:val="24"/>
          <w:szCs w:val="24"/>
        </w:rPr>
        <w:lastRenderedPageBreak/>
        <w:t xml:space="preserve">Genel Müdürlük </w:t>
      </w:r>
      <w:r w:rsidR="00D83741" w:rsidRPr="009D3BC8">
        <w:rPr>
          <w:rFonts w:cs="Times New Roman"/>
          <w:color w:val="auto"/>
          <w:sz w:val="24"/>
          <w:szCs w:val="24"/>
        </w:rPr>
        <w:t xml:space="preserve">tarafından talep edilebilecek diğer bilgi ve belgeler  </w:t>
      </w:r>
    </w:p>
    <w:p w14:paraId="698AB92F" w14:textId="13832F89" w:rsidR="001C51A3" w:rsidRPr="009D3BC8" w:rsidRDefault="00D83741" w:rsidP="00363454">
      <w:pPr>
        <w:spacing w:after="0" w:line="240" w:lineRule="auto"/>
        <w:rPr>
          <w:rFonts w:cs="Times New Roman"/>
          <w:sz w:val="24"/>
          <w:szCs w:val="24"/>
        </w:rPr>
      </w:pPr>
      <w:r w:rsidRPr="009D3BC8">
        <w:rPr>
          <w:rFonts w:cs="Times New Roman"/>
          <w:sz w:val="24"/>
          <w:szCs w:val="24"/>
        </w:rPr>
        <w:t xml:space="preserve"> </w:t>
      </w:r>
    </w:p>
    <w:p w14:paraId="57B51AFE" w14:textId="39B6D2B7" w:rsidR="00881A8C" w:rsidRPr="009D3BC8" w:rsidRDefault="00881A8C" w:rsidP="00701318">
      <w:pPr>
        <w:pStyle w:val="stBilgi"/>
        <w:jc w:val="left"/>
        <w:rPr>
          <w:rFonts w:cs="Times New Roman"/>
          <w:b/>
          <w:i/>
          <w:sz w:val="24"/>
          <w:szCs w:val="24"/>
        </w:rPr>
      </w:pPr>
    </w:p>
    <w:p w14:paraId="1EDD2B64" w14:textId="771AF1CD" w:rsidR="00510034" w:rsidRPr="00033D72" w:rsidRDefault="00881A8C" w:rsidP="00701318">
      <w:pPr>
        <w:pStyle w:val="stBilgi"/>
        <w:jc w:val="left"/>
        <w:rPr>
          <w:rFonts w:cs="Times New Roman"/>
          <w:i/>
          <w:sz w:val="24"/>
          <w:szCs w:val="24"/>
          <w:u w:val="single"/>
        </w:rPr>
      </w:pPr>
      <w:r w:rsidRPr="00033D72">
        <w:rPr>
          <w:rFonts w:cs="Times New Roman"/>
          <w:b/>
          <w:i/>
          <w:sz w:val="24"/>
          <w:szCs w:val="24"/>
          <w:u w:val="single"/>
        </w:rPr>
        <w:t xml:space="preserve">       </w:t>
      </w:r>
      <w:r w:rsidR="00701318" w:rsidRPr="00033D72">
        <w:rPr>
          <w:rFonts w:cs="Times New Roman"/>
          <w:b/>
          <w:i/>
          <w:sz w:val="24"/>
          <w:szCs w:val="24"/>
          <w:u w:val="single"/>
        </w:rPr>
        <w:t>Sanal Fuar Organizasyonu Desteği</w:t>
      </w:r>
      <w:r w:rsidR="00573448" w:rsidRPr="00033D72">
        <w:rPr>
          <w:rFonts w:cs="Times New Roman"/>
          <w:b/>
          <w:i/>
          <w:sz w:val="24"/>
          <w:szCs w:val="24"/>
          <w:u w:val="single"/>
        </w:rPr>
        <w:t xml:space="preserve"> İçin Başvuru Belgeleri</w:t>
      </w:r>
      <w:r w:rsidR="00BB0E43" w:rsidRPr="00033D72">
        <w:rPr>
          <w:rFonts w:cs="Times New Roman"/>
          <w:b/>
          <w:i/>
          <w:sz w:val="24"/>
          <w:szCs w:val="24"/>
          <w:u w:val="single"/>
        </w:rPr>
        <w:t>;</w:t>
      </w:r>
    </w:p>
    <w:p w14:paraId="142FFDED" w14:textId="50608476" w:rsidR="00510034" w:rsidRPr="009D3BC8" w:rsidRDefault="00510034" w:rsidP="00451DAF">
      <w:pPr>
        <w:spacing w:after="0" w:line="240" w:lineRule="auto"/>
        <w:jc w:val="center"/>
        <w:rPr>
          <w:rFonts w:cs="Times New Roman"/>
          <w:sz w:val="24"/>
          <w:szCs w:val="24"/>
        </w:rPr>
      </w:pPr>
    </w:p>
    <w:p w14:paraId="102D2E5D" w14:textId="4E1765E5" w:rsidR="00510034" w:rsidRPr="009D3BC8" w:rsidRDefault="00510034" w:rsidP="00546A54">
      <w:pPr>
        <w:numPr>
          <w:ilvl w:val="0"/>
          <w:numId w:val="9"/>
        </w:numPr>
        <w:spacing w:after="0" w:line="240" w:lineRule="auto"/>
        <w:ind w:hanging="341"/>
        <w:jc w:val="left"/>
        <w:rPr>
          <w:rFonts w:cs="Times New Roman"/>
          <w:color w:val="auto"/>
          <w:sz w:val="24"/>
          <w:szCs w:val="24"/>
        </w:rPr>
      </w:pPr>
      <w:r w:rsidRPr="009D3BC8">
        <w:rPr>
          <w:rFonts w:cs="Times New Roman"/>
          <w:color w:val="auto"/>
          <w:sz w:val="24"/>
          <w:szCs w:val="24"/>
        </w:rPr>
        <w:t xml:space="preserve">Sanal </w:t>
      </w:r>
      <w:r w:rsidR="00546A54" w:rsidRPr="009D3BC8">
        <w:rPr>
          <w:rFonts w:cs="Times New Roman"/>
          <w:sz w:val="24"/>
          <w:szCs w:val="24"/>
        </w:rPr>
        <w:t xml:space="preserve">Fuar Organizasyonu </w:t>
      </w:r>
      <w:r w:rsidR="00FA4A81" w:rsidRPr="009D3BC8">
        <w:rPr>
          <w:rFonts w:cs="Times New Roman"/>
          <w:sz w:val="24"/>
          <w:szCs w:val="24"/>
        </w:rPr>
        <w:t xml:space="preserve">Destek Başvuru </w:t>
      </w:r>
      <w:r w:rsidR="00CA63AA" w:rsidRPr="009D3BC8">
        <w:rPr>
          <w:rFonts w:cs="Times New Roman"/>
          <w:color w:val="auto"/>
          <w:sz w:val="24"/>
          <w:szCs w:val="24"/>
        </w:rPr>
        <w:t>Formu (EK-6D</w:t>
      </w:r>
      <w:r w:rsidRPr="009D3BC8">
        <w:rPr>
          <w:rFonts w:cs="Times New Roman"/>
          <w:color w:val="auto"/>
          <w:sz w:val="24"/>
          <w:szCs w:val="24"/>
        </w:rPr>
        <w:t xml:space="preserve"> ) </w:t>
      </w:r>
    </w:p>
    <w:p w14:paraId="4A7D2953" w14:textId="77777777" w:rsidR="00247FA9" w:rsidRPr="009D3BC8" w:rsidRDefault="00247FA9" w:rsidP="00247FA9">
      <w:pPr>
        <w:spacing w:after="0" w:line="240" w:lineRule="auto"/>
        <w:ind w:left="706"/>
        <w:jc w:val="left"/>
        <w:rPr>
          <w:rFonts w:cs="Times New Roman"/>
          <w:color w:val="auto"/>
          <w:sz w:val="24"/>
          <w:szCs w:val="24"/>
        </w:rPr>
      </w:pPr>
    </w:p>
    <w:p w14:paraId="25926A9B" w14:textId="77777777" w:rsidR="0017669E" w:rsidRDefault="00546A54" w:rsidP="0017669E">
      <w:pPr>
        <w:numPr>
          <w:ilvl w:val="0"/>
          <w:numId w:val="9"/>
        </w:numPr>
        <w:spacing w:after="0" w:line="240" w:lineRule="auto"/>
        <w:ind w:hanging="341"/>
        <w:jc w:val="left"/>
        <w:rPr>
          <w:rFonts w:cs="Times New Roman"/>
          <w:color w:val="auto"/>
          <w:sz w:val="24"/>
          <w:szCs w:val="24"/>
        </w:rPr>
      </w:pPr>
      <w:r w:rsidRPr="009D3BC8">
        <w:rPr>
          <w:rFonts w:cs="Times New Roman"/>
          <w:color w:val="auto"/>
          <w:sz w:val="24"/>
          <w:szCs w:val="24"/>
        </w:rPr>
        <w:t xml:space="preserve">Sanal </w:t>
      </w:r>
      <w:r w:rsidRPr="009D3BC8">
        <w:rPr>
          <w:rFonts w:cs="Times New Roman"/>
          <w:sz w:val="24"/>
          <w:szCs w:val="24"/>
        </w:rPr>
        <w:t xml:space="preserve">Fuar Organizasyonu </w:t>
      </w:r>
      <w:r w:rsidR="00510034" w:rsidRPr="009D3BC8">
        <w:rPr>
          <w:rFonts w:cs="Times New Roman"/>
          <w:color w:val="auto"/>
          <w:sz w:val="24"/>
          <w:szCs w:val="24"/>
        </w:rPr>
        <w:t xml:space="preserve">Yararlanıcı Bilgi Formu (EK- </w:t>
      </w:r>
      <w:r w:rsidR="00870820" w:rsidRPr="009D3BC8">
        <w:rPr>
          <w:rFonts w:cs="Times New Roman"/>
          <w:color w:val="auto"/>
          <w:sz w:val="24"/>
          <w:szCs w:val="24"/>
        </w:rPr>
        <w:t>6B</w:t>
      </w:r>
      <w:r w:rsidR="00510034" w:rsidRPr="009D3BC8">
        <w:rPr>
          <w:rFonts w:cs="Times New Roman"/>
          <w:color w:val="auto"/>
          <w:sz w:val="24"/>
          <w:szCs w:val="24"/>
        </w:rPr>
        <w:t>)</w:t>
      </w:r>
    </w:p>
    <w:p w14:paraId="2194A3D0" w14:textId="77777777" w:rsidR="0017669E" w:rsidRDefault="0017669E" w:rsidP="0017669E">
      <w:pPr>
        <w:pStyle w:val="ListeParagraf"/>
        <w:rPr>
          <w:rFonts w:cs="Times New Roman"/>
          <w:color w:val="auto"/>
          <w:sz w:val="24"/>
          <w:szCs w:val="24"/>
        </w:rPr>
      </w:pPr>
    </w:p>
    <w:p w14:paraId="610D8BE7" w14:textId="6D09A1D5" w:rsidR="0017669E" w:rsidRPr="0017669E" w:rsidRDefault="0017669E" w:rsidP="0017669E">
      <w:pPr>
        <w:numPr>
          <w:ilvl w:val="0"/>
          <w:numId w:val="9"/>
        </w:numPr>
        <w:spacing w:after="0" w:line="240" w:lineRule="auto"/>
        <w:ind w:hanging="341"/>
        <w:jc w:val="left"/>
        <w:rPr>
          <w:rFonts w:cs="Times New Roman"/>
          <w:color w:val="auto"/>
          <w:sz w:val="24"/>
          <w:szCs w:val="24"/>
        </w:rPr>
      </w:pPr>
      <w:r w:rsidRPr="0017669E">
        <w:rPr>
          <w:rFonts w:cs="Times New Roman"/>
          <w:color w:val="auto"/>
          <w:sz w:val="24"/>
          <w:szCs w:val="24"/>
        </w:rPr>
        <w:t>Sanal Fuar Organizasyonu Yabancı Katılımcı Bilgi Formu (EK- 6C)</w:t>
      </w:r>
    </w:p>
    <w:p w14:paraId="00C0E25E" w14:textId="31B4388D" w:rsidR="006B7618" w:rsidRPr="009D3BC8" w:rsidRDefault="006B7618" w:rsidP="0017669E">
      <w:pPr>
        <w:spacing w:after="0" w:line="240" w:lineRule="auto"/>
        <w:jc w:val="left"/>
        <w:rPr>
          <w:rFonts w:cs="Times New Roman"/>
          <w:color w:val="auto"/>
          <w:sz w:val="24"/>
          <w:szCs w:val="24"/>
        </w:rPr>
      </w:pPr>
      <w:bookmarkStart w:id="0" w:name="_GoBack"/>
      <w:bookmarkEnd w:id="0"/>
    </w:p>
    <w:p w14:paraId="50CB539E" w14:textId="3EA72819" w:rsidR="00510034" w:rsidRPr="009D3BC8" w:rsidRDefault="00510034" w:rsidP="00510034">
      <w:pPr>
        <w:numPr>
          <w:ilvl w:val="0"/>
          <w:numId w:val="9"/>
        </w:numPr>
        <w:spacing w:after="0" w:line="240" w:lineRule="auto"/>
        <w:ind w:hanging="341"/>
        <w:jc w:val="left"/>
        <w:rPr>
          <w:rFonts w:cs="Times New Roman"/>
          <w:color w:val="auto"/>
          <w:sz w:val="24"/>
          <w:szCs w:val="24"/>
        </w:rPr>
      </w:pPr>
      <w:proofErr w:type="spellStart"/>
      <w:r w:rsidRPr="009D3BC8">
        <w:rPr>
          <w:rFonts w:cs="Times New Roman"/>
          <w:color w:val="auto"/>
          <w:sz w:val="24"/>
          <w:szCs w:val="24"/>
        </w:rPr>
        <w:t>Genelge’de</w:t>
      </w:r>
      <w:proofErr w:type="spellEnd"/>
      <w:r w:rsidRPr="009D3BC8">
        <w:rPr>
          <w:rFonts w:cs="Times New Roman"/>
          <w:color w:val="auto"/>
          <w:sz w:val="24"/>
          <w:szCs w:val="24"/>
        </w:rPr>
        <w:t xml:space="preserve"> belirtilen giderlere ilişkin:</w:t>
      </w:r>
    </w:p>
    <w:p w14:paraId="2DBA23D8" w14:textId="77777777" w:rsidR="00247FA9" w:rsidRPr="009D3BC8" w:rsidRDefault="00247FA9" w:rsidP="00247FA9">
      <w:pPr>
        <w:spacing w:after="0" w:line="240" w:lineRule="auto"/>
        <w:ind w:left="706"/>
        <w:jc w:val="left"/>
        <w:rPr>
          <w:rFonts w:cs="Times New Roman"/>
          <w:color w:val="auto"/>
          <w:sz w:val="24"/>
          <w:szCs w:val="24"/>
        </w:rPr>
      </w:pPr>
    </w:p>
    <w:p w14:paraId="2014C3E9" w14:textId="72EFBBD5" w:rsidR="00247FA9" w:rsidRPr="009D3BC8" w:rsidRDefault="000F5F0F" w:rsidP="00B628D3">
      <w:pPr>
        <w:numPr>
          <w:ilvl w:val="1"/>
          <w:numId w:val="9"/>
        </w:numPr>
        <w:spacing w:after="0" w:line="240" w:lineRule="auto"/>
        <w:ind w:hanging="360"/>
        <w:jc w:val="left"/>
        <w:rPr>
          <w:rFonts w:cs="Times New Roman"/>
          <w:i/>
          <w:color w:val="auto"/>
          <w:sz w:val="24"/>
          <w:szCs w:val="24"/>
        </w:rPr>
      </w:pPr>
      <w:r w:rsidRPr="009D3BC8">
        <w:rPr>
          <w:rFonts w:cs="Times New Roman"/>
          <w:color w:val="auto"/>
          <w:sz w:val="24"/>
          <w:szCs w:val="24"/>
        </w:rPr>
        <w:t xml:space="preserve">Alınan hizmetin detaylarını içeren </w:t>
      </w:r>
      <w:r w:rsidR="00510034" w:rsidRPr="009D3BC8">
        <w:rPr>
          <w:rFonts w:cs="Times New Roman"/>
          <w:color w:val="auto"/>
          <w:sz w:val="24"/>
          <w:szCs w:val="24"/>
        </w:rPr>
        <w:t>fatura (</w:t>
      </w:r>
      <w:r w:rsidRPr="009D3BC8">
        <w:rPr>
          <w:rFonts w:cs="Times New Roman"/>
          <w:i/>
          <w:sz w:val="24"/>
          <w:szCs w:val="24"/>
        </w:rPr>
        <w:t>Faturalandırma işleminin özeti niteliğin</w:t>
      </w:r>
      <w:r w:rsidR="005F21EB" w:rsidRPr="009D3BC8">
        <w:rPr>
          <w:rFonts w:cs="Times New Roman"/>
          <w:i/>
          <w:sz w:val="24"/>
          <w:szCs w:val="24"/>
        </w:rPr>
        <w:t xml:space="preserve">deki </w:t>
      </w:r>
      <w:proofErr w:type="gramStart"/>
      <w:r w:rsidR="005F21EB" w:rsidRPr="009D3BC8">
        <w:rPr>
          <w:rFonts w:cs="Times New Roman"/>
          <w:i/>
          <w:sz w:val="24"/>
          <w:szCs w:val="24"/>
        </w:rPr>
        <w:t>ekstreler</w:t>
      </w:r>
      <w:proofErr w:type="gramEnd"/>
      <w:r w:rsidR="005F21EB" w:rsidRPr="009D3BC8">
        <w:rPr>
          <w:rFonts w:cs="Times New Roman"/>
          <w:i/>
          <w:sz w:val="24"/>
          <w:szCs w:val="24"/>
        </w:rPr>
        <w:t xml:space="preserve"> de kabul edilir.</w:t>
      </w:r>
      <w:r w:rsidR="00B47ED3" w:rsidRPr="009D3BC8">
        <w:rPr>
          <w:rFonts w:cs="Times New Roman"/>
          <w:i/>
          <w:color w:val="auto"/>
          <w:sz w:val="24"/>
          <w:szCs w:val="24"/>
        </w:rPr>
        <w:t xml:space="preserve">) </w:t>
      </w:r>
    </w:p>
    <w:p w14:paraId="243FBA32" w14:textId="7BD8C0C5" w:rsidR="00451DAF" w:rsidRPr="009D3BC8" w:rsidRDefault="00510034" w:rsidP="00451DAF">
      <w:pPr>
        <w:numPr>
          <w:ilvl w:val="1"/>
          <w:numId w:val="9"/>
        </w:numPr>
        <w:spacing w:after="0" w:line="240" w:lineRule="auto"/>
        <w:ind w:hanging="360"/>
        <w:jc w:val="left"/>
        <w:rPr>
          <w:rFonts w:cs="Times New Roman"/>
          <w:color w:val="auto"/>
          <w:sz w:val="24"/>
          <w:szCs w:val="24"/>
        </w:rPr>
      </w:pPr>
      <w:r w:rsidRPr="009D3BC8">
        <w:rPr>
          <w:rFonts w:cs="Times New Roman"/>
          <w:color w:val="auto"/>
          <w:sz w:val="24"/>
          <w:szCs w:val="24"/>
        </w:rPr>
        <w:t xml:space="preserve">Banka onaylı ödeme belgesi </w:t>
      </w:r>
    </w:p>
    <w:p w14:paraId="357FDCF7" w14:textId="01012CF6" w:rsidR="00691614" w:rsidRPr="009D3BC8" w:rsidRDefault="00F8475F" w:rsidP="00691614">
      <w:pPr>
        <w:numPr>
          <w:ilvl w:val="1"/>
          <w:numId w:val="9"/>
        </w:numPr>
        <w:spacing w:after="0" w:line="240" w:lineRule="auto"/>
        <w:ind w:hanging="360"/>
        <w:rPr>
          <w:rFonts w:cs="Times New Roman"/>
          <w:i/>
          <w:color w:val="auto"/>
          <w:sz w:val="24"/>
          <w:szCs w:val="24"/>
        </w:rPr>
      </w:pPr>
      <w:r w:rsidRPr="009D3BC8">
        <w:rPr>
          <w:rFonts w:cs="Times New Roman"/>
          <w:color w:val="auto"/>
          <w:sz w:val="24"/>
          <w:szCs w:val="24"/>
        </w:rPr>
        <w:t>Sözleşme</w:t>
      </w:r>
      <w:r w:rsidR="005F21EB" w:rsidRPr="009D3BC8">
        <w:rPr>
          <w:rFonts w:cs="Times New Roman"/>
          <w:color w:val="auto"/>
          <w:sz w:val="24"/>
          <w:szCs w:val="24"/>
        </w:rPr>
        <w:t xml:space="preserve"> (</w:t>
      </w:r>
      <w:r w:rsidR="005F21EB" w:rsidRPr="009D3BC8">
        <w:rPr>
          <w:rFonts w:cs="Times New Roman"/>
          <w:i/>
          <w:sz w:val="24"/>
          <w:szCs w:val="24"/>
        </w:rPr>
        <w:t>Tanıtım faaliyetleri kapsamındaki faturalarda; faaliyetin türü, içeriği, bedeli, tarihi gibi hususlarda yeterli bilgi olması</w:t>
      </w:r>
      <w:r w:rsidR="00A001DC" w:rsidRPr="009D3BC8">
        <w:rPr>
          <w:rFonts w:cs="Times New Roman"/>
          <w:i/>
          <w:sz w:val="24"/>
          <w:szCs w:val="24"/>
        </w:rPr>
        <w:t xml:space="preserve"> halinde ayrıca sözleşme aranmaz.)</w:t>
      </w:r>
    </w:p>
    <w:p w14:paraId="6EE00C2B" w14:textId="77777777" w:rsidR="00451DAF" w:rsidRPr="009D3BC8" w:rsidRDefault="00451DAF" w:rsidP="00451DAF">
      <w:pPr>
        <w:spacing w:after="0" w:line="240" w:lineRule="auto"/>
        <w:ind w:left="1417"/>
        <w:jc w:val="left"/>
        <w:rPr>
          <w:rFonts w:cs="Times New Roman"/>
          <w:color w:val="auto"/>
          <w:sz w:val="24"/>
          <w:szCs w:val="24"/>
        </w:rPr>
      </w:pPr>
    </w:p>
    <w:p w14:paraId="53E78147" w14:textId="606A8C11" w:rsidR="00691614" w:rsidRPr="009D3BC8" w:rsidRDefault="00416DA2" w:rsidP="00691614">
      <w:pPr>
        <w:numPr>
          <w:ilvl w:val="0"/>
          <w:numId w:val="9"/>
        </w:numPr>
        <w:spacing w:after="0" w:line="240" w:lineRule="auto"/>
        <w:ind w:hanging="341"/>
        <w:jc w:val="left"/>
        <w:rPr>
          <w:rFonts w:cs="Times New Roman"/>
          <w:color w:val="auto"/>
          <w:sz w:val="24"/>
          <w:szCs w:val="24"/>
        </w:rPr>
      </w:pPr>
      <w:r w:rsidRPr="009D3BC8">
        <w:rPr>
          <w:rFonts w:cs="Times New Roman"/>
          <w:color w:val="auto"/>
          <w:sz w:val="24"/>
          <w:szCs w:val="24"/>
        </w:rPr>
        <w:t>Sanal fuar organizasyonunda</w:t>
      </w:r>
      <w:r w:rsidR="00510034" w:rsidRPr="009D3BC8">
        <w:rPr>
          <w:rFonts w:cs="Times New Roman"/>
          <w:color w:val="auto"/>
          <w:sz w:val="24"/>
          <w:szCs w:val="24"/>
        </w:rPr>
        <w:t xml:space="preserve"> gerçekleştirilen tanıtıma ilişkin dokümanlar (ekran görüntüleri, reklam görselleri, yayın örnekleri vb.)</w:t>
      </w:r>
    </w:p>
    <w:p w14:paraId="728C508C" w14:textId="77777777" w:rsidR="00363454" w:rsidRPr="009D3BC8" w:rsidRDefault="00363454" w:rsidP="00363454">
      <w:pPr>
        <w:spacing w:after="0" w:line="240" w:lineRule="auto"/>
        <w:ind w:left="706"/>
        <w:jc w:val="left"/>
        <w:rPr>
          <w:rFonts w:cs="Times New Roman"/>
          <w:color w:val="auto"/>
          <w:sz w:val="24"/>
          <w:szCs w:val="24"/>
        </w:rPr>
      </w:pPr>
    </w:p>
    <w:p w14:paraId="10EB6E81" w14:textId="09D8A45A" w:rsidR="00363454" w:rsidRPr="009D3BC8" w:rsidRDefault="00363454" w:rsidP="00363454">
      <w:pPr>
        <w:numPr>
          <w:ilvl w:val="0"/>
          <w:numId w:val="9"/>
        </w:numPr>
        <w:spacing w:after="0" w:line="240" w:lineRule="auto"/>
        <w:ind w:hanging="341"/>
        <w:rPr>
          <w:rFonts w:cs="Times New Roman"/>
          <w:color w:val="auto"/>
          <w:sz w:val="24"/>
          <w:szCs w:val="24"/>
        </w:rPr>
      </w:pPr>
      <w:r w:rsidRPr="009D3BC8">
        <w:rPr>
          <w:rFonts w:cs="Times New Roman"/>
          <w:color w:val="auto"/>
          <w:sz w:val="24"/>
          <w:szCs w:val="24"/>
        </w:rPr>
        <w:t>Elektronik ortamdaki reklam, tanıtım ve pazarlama faaliyetleri için yayınlandıkları web sitesi URL’sinin görülebileceği ekran görüntüleri veya sosyal medya reklamlarında tanıtım dönemini ve tanıtımın gerçekleştiği ülkeleri gösteren rapor</w:t>
      </w:r>
    </w:p>
    <w:p w14:paraId="5725CE5C" w14:textId="77777777" w:rsidR="00363454" w:rsidRPr="009D3BC8" w:rsidRDefault="00363454" w:rsidP="00363454">
      <w:pPr>
        <w:spacing w:after="0" w:line="240" w:lineRule="auto"/>
        <w:ind w:left="706"/>
        <w:rPr>
          <w:rFonts w:cs="Times New Roman"/>
          <w:color w:val="auto"/>
          <w:sz w:val="24"/>
          <w:szCs w:val="24"/>
        </w:rPr>
      </w:pPr>
    </w:p>
    <w:p w14:paraId="628BDACF" w14:textId="06067199" w:rsidR="00363454" w:rsidRPr="009D3BC8" w:rsidRDefault="00363454" w:rsidP="00363454">
      <w:pPr>
        <w:numPr>
          <w:ilvl w:val="0"/>
          <w:numId w:val="9"/>
        </w:numPr>
        <w:spacing w:after="0" w:line="240" w:lineRule="auto"/>
        <w:ind w:hanging="341"/>
        <w:rPr>
          <w:rFonts w:cs="Times New Roman"/>
          <w:color w:val="auto"/>
          <w:sz w:val="24"/>
          <w:szCs w:val="24"/>
        </w:rPr>
      </w:pPr>
      <w:r w:rsidRPr="009D3BC8">
        <w:rPr>
          <w:rFonts w:cs="Times New Roman"/>
          <w:color w:val="auto"/>
          <w:sz w:val="24"/>
          <w:szCs w:val="24"/>
        </w:rPr>
        <w:t xml:space="preserve">Televizyon ve radyo reklamları için ilgili yayıncı kuruluşça onaylanan gerçekleşme raporu </w:t>
      </w:r>
    </w:p>
    <w:p w14:paraId="40409D20" w14:textId="77777777" w:rsidR="00363454" w:rsidRPr="009D3BC8" w:rsidRDefault="00363454" w:rsidP="00363454">
      <w:pPr>
        <w:spacing w:after="0" w:line="240" w:lineRule="auto"/>
        <w:ind w:left="706"/>
        <w:rPr>
          <w:rFonts w:cs="Times New Roman"/>
          <w:color w:val="auto"/>
          <w:sz w:val="24"/>
          <w:szCs w:val="24"/>
        </w:rPr>
      </w:pPr>
    </w:p>
    <w:p w14:paraId="245AF901" w14:textId="3A55BB7D" w:rsidR="00363454" w:rsidRPr="009D3BC8" w:rsidRDefault="00363454" w:rsidP="00363454">
      <w:pPr>
        <w:numPr>
          <w:ilvl w:val="0"/>
          <w:numId w:val="9"/>
        </w:numPr>
        <w:spacing w:after="0" w:line="240" w:lineRule="auto"/>
        <w:ind w:hanging="341"/>
        <w:rPr>
          <w:rFonts w:cs="Times New Roman"/>
          <w:color w:val="auto"/>
          <w:sz w:val="24"/>
          <w:szCs w:val="24"/>
        </w:rPr>
      </w:pPr>
      <w:proofErr w:type="gramStart"/>
      <w:r w:rsidRPr="009D3BC8">
        <w:rPr>
          <w:rFonts w:cs="Times New Roman"/>
          <w:color w:val="auto"/>
          <w:sz w:val="24"/>
          <w:szCs w:val="24"/>
        </w:rPr>
        <w:t>Arama motorlarındaki tanıtımlar için; fatura dönemi ile uyumlu zaman aralığına ilişkin işlem geçmişi raporu (reklamın tıklanma sayısını ve tıklamanın yapıldığı ülkeleri içeren rapor), arama motoru ara yüzüne okuma amaçlı erişim sağlanmasına yönelik kullanıcı adı ve şifre bilgileri ve arama motorlarındaki reklam ve tanıtım faaliyetlerinin yetkili kuruluşlar aracılığıyla gerçekleştirilmesi durumunda, aracı kuruluşun yetki belgesi</w:t>
      </w:r>
      <w:proofErr w:type="gramEnd"/>
    </w:p>
    <w:p w14:paraId="3A416F0F" w14:textId="77777777" w:rsidR="00451DAF" w:rsidRPr="009D3BC8" w:rsidRDefault="00451DAF" w:rsidP="00451DAF">
      <w:pPr>
        <w:spacing w:after="0" w:line="240" w:lineRule="auto"/>
        <w:ind w:left="706"/>
        <w:jc w:val="left"/>
        <w:rPr>
          <w:rFonts w:cs="Times New Roman"/>
          <w:color w:val="auto"/>
          <w:sz w:val="24"/>
          <w:szCs w:val="24"/>
        </w:rPr>
      </w:pPr>
    </w:p>
    <w:p w14:paraId="2DF6D361" w14:textId="152EC63B" w:rsidR="00451DAF" w:rsidRPr="009D3BC8" w:rsidRDefault="00416DA2" w:rsidP="00451DAF">
      <w:pPr>
        <w:numPr>
          <w:ilvl w:val="0"/>
          <w:numId w:val="9"/>
        </w:numPr>
        <w:spacing w:after="0" w:line="240" w:lineRule="auto"/>
        <w:ind w:hanging="341"/>
        <w:jc w:val="left"/>
        <w:rPr>
          <w:rFonts w:cs="Times New Roman"/>
          <w:color w:val="auto"/>
          <w:sz w:val="24"/>
          <w:szCs w:val="24"/>
        </w:rPr>
      </w:pPr>
      <w:r w:rsidRPr="009D3BC8">
        <w:rPr>
          <w:rFonts w:cs="Times New Roman"/>
          <w:bCs/>
          <w:sz w:val="24"/>
          <w:szCs w:val="24"/>
        </w:rPr>
        <w:t>Ayrıntılı olarak hazırlanmış katılımcı ve ziyaretçi istatistikleri raporu</w:t>
      </w:r>
    </w:p>
    <w:p w14:paraId="0ACB227D" w14:textId="77777777" w:rsidR="00451DAF" w:rsidRPr="009D3BC8" w:rsidRDefault="00451DAF" w:rsidP="00451DAF">
      <w:pPr>
        <w:spacing w:after="0" w:line="240" w:lineRule="auto"/>
        <w:ind w:left="706"/>
        <w:jc w:val="left"/>
        <w:rPr>
          <w:rFonts w:cs="Times New Roman"/>
          <w:color w:val="auto"/>
          <w:sz w:val="24"/>
          <w:szCs w:val="24"/>
        </w:rPr>
      </w:pPr>
    </w:p>
    <w:p w14:paraId="7546DD31" w14:textId="73A62560" w:rsidR="00510034" w:rsidRPr="009D3BC8" w:rsidRDefault="00C62030" w:rsidP="00510034">
      <w:pPr>
        <w:numPr>
          <w:ilvl w:val="0"/>
          <w:numId w:val="9"/>
        </w:numPr>
        <w:spacing w:after="0" w:line="240" w:lineRule="auto"/>
        <w:ind w:hanging="341"/>
        <w:jc w:val="left"/>
        <w:rPr>
          <w:rFonts w:cs="Times New Roman"/>
          <w:color w:val="auto"/>
          <w:sz w:val="24"/>
          <w:szCs w:val="24"/>
        </w:rPr>
      </w:pPr>
      <w:r w:rsidRPr="009D3BC8">
        <w:rPr>
          <w:rFonts w:cs="Times New Roman"/>
          <w:color w:val="auto"/>
          <w:sz w:val="24"/>
          <w:szCs w:val="24"/>
        </w:rPr>
        <w:t xml:space="preserve">Genel Müdürlük </w:t>
      </w:r>
      <w:r w:rsidR="00510034" w:rsidRPr="009D3BC8">
        <w:rPr>
          <w:rFonts w:cs="Times New Roman"/>
          <w:color w:val="auto"/>
          <w:sz w:val="24"/>
          <w:szCs w:val="24"/>
        </w:rPr>
        <w:t>tarafından talep edilebilecek diğer bilgi ve belgeler</w:t>
      </w:r>
    </w:p>
    <w:p w14:paraId="75F8E5AA" w14:textId="6F507BDF" w:rsidR="00B00155" w:rsidRPr="007D22DC" w:rsidRDefault="00B00155" w:rsidP="007D22DC">
      <w:pPr>
        <w:spacing w:after="0" w:line="240" w:lineRule="auto"/>
        <w:rPr>
          <w:rFonts w:cs="Times New Roman"/>
          <w:sz w:val="24"/>
          <w:szCs w:val="24"/>
        </w:rPr>
      </w:pPr>
    </w:p>
    <w:p w14:paraId="650B7159" w14:textId="5C4682D7" w:rsidR="009853CB" w:rsidRPr="009D3BC8" w:rsidRDefault="009853CB" w:rsidP="004C0D0A">
      <w:pPr>
        <w:spacing w:after="0" w:line="240" w:lineRule="auto"/>
        <w:ind w:right="209"/>
        <w:rPr>
          <w:rFonts w:cs="Times New Roman"/>
          <w:b/>
          <w:sz w:val="24"/>
          <w:szCs w:val="24"/>
        </w:rPr>
      </w:pPr>
    </w:p>
    <w:p w14:paraId="171A59A5" w14:textId="3747E6C0" w:rsidR="00662873" w:rsidRPr="009D3BC8" w:rsidRDefault="00662873" w:rsidP="00100D92">
      <w:pPr>
        <w:spacing w:after="0" w:line="240" w:lineRule="auto"/>
        <w:ind w:right="209"/>
        <w:rPr>
          <w:rFonts w:cs="Times New Roman"/>
          <w:b/>
          <w:sz w:val="24"/>
          <w:szCs w:val="24"/>
        </w:rPr>
      </w:pPr>
    </w:p>
    <w:p w14:paraId="030C22C6" w14:textId="77777777" w:rsidR="00662873" w:rsidRPr="009D3BC8" w:rsidRDefault="00662873" w:rsidP="000446BF">
      <w:pPr>
        <w:spacing w:after="0" w:line="240" w:lineRule="auto"/>
        <w:ind w:right="209"/>
        <w:jc w:val="center"/>
        <w:rPr>
          <w:rFonts w:cs="Times New Roman"/>
          <w:b/>
          <w:sz w:val="24"/>
          <w:szCs w:val="24"/>
        </w:rPr>
      </w:pPr>
    </w:p>
    <w:p w14:paraId="45D82922" w14:textId="77777777" w:rsidR="000446BF" w:rsidRPr="009D3BC8" w:rsidRDefault="000446BF" w:rsidP="000446BF">
      <w:pPr>
        <w:spacing w:after="120" w:line="240" w:lineRule="auto"/>
        <w:ind w:right="102"/>
        <w:rPr>
          <w:rFonts w:cs="Times New Roman"/>
          <w:i/>
          <w:sz w:val="24"/>
          <w:szCs w:val="24"/>
        </w:rPr>
      </w:pPr>
    </w:p>
    <w:p w14:paraId="09C3A803" w14:textId="32112F77" w:rsidR="00416DA2" w:rsidRPr="009D3BC8" w:rsidRDefault="00416DA2" w:rsidP="00510034">
      <w:pPr>
        <w:pStyle w:val="Default"/>
        <w:ind w:left="360"/>
        <w:jc w:val="both"/>
        <w:rPr>
          <w:rFonts w:ascii="Times New Roman" w:hAnsi="Times New Roman" w:cs="Times New Roman"/>
          <w:i/>
        </w:rPr>
      </w:pPr>
    </w:p>
    <w:p w14:paraId="5856C0CB" w14:textId="132F206A" w:rsidR="00416DA2" w:rsidRPr="009D3BC8" w:rsidRDefault="00416DA2" w:rsidP="00510034">
      <w:pPr>
        <w:pStyle w:val="Default"/>
        <w:ind w:left="360"/>
        <w:jc w:val="both"/>
        <w:rPr>
          <w:rFonts w:ascii="Times New Roman" w:hAnsi="Times New Roman" w:cs="Times New Roman"/>
          <w:i/>
        </w:rPr>
      </w:pPr>
    </w:p>
    <w:p w14:paraId="11FB2EDE" w14:textId="6C41C281" w:rsidR="00416DA2" w:rsidRPr="009D3BC8" w:rsidRDefault="00416DA2" w:rsidP="00510034">
      <w:pPr>
        <w:pStyle w:val="Default"/>
        <w:ind w:left="360"/>
        <w:jc w:val="both"/>
        <w:rPr>
          <w:rFonts w:ascii="Times New Roman" w:hAnsi="Times New Roman" w:cs="Times New Roman"/>
          <w:i/>
        </w:rPr>
      </w:pPr>
    </w:p>
    <w:p w14:paraId="31CFB01F" w14:textId="07A4666A" w:rsidR="00416DA2" w:rsidRPr="009D3BC8" w:rsidRDefault="00416DA2" w:rsidP="00510034">
      <w:pPr>
        <w:pStyle w:val="Default"/>
        <w:ind w:left="360"/>
        <w:jc w:val="both"/>
        <w:rPr>
          <w:rFonts w:ascii="Times New Roman" w:hAnsi="Times New Roman" w:cs="Times New Roman"/>
          <w:i/>
        </w:rPr>
      </w:pPr>
    </w:p>
    <w:sectPr w:rsidR="00416DA2" w:rsidRPr="009D3BC8" w:rsidSect="00024254">
      <w:headerReference w:type="default" r:id="rId8"/>
      <w:footerReference w:type="default" r:id="rId9"/>
      <w:pgSz w:w="11906" w:h="16838"/>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CE80" w14:textId="77777777" w:rsidR="00024254" w:rsidRDefault="00024254" w:rsidP="00024254">
      <w:pPr>
        <w:spacing w:after="0" w:line="240" w:lineRule="auto"/>
      </w:pPr>
      <w:r>
        <w:separator/>
      </w:r>
    </w:p>
  </w:endnote>
  <w:endnote w:type="continuationSeparator" w:id="0">
    <w:p w14:paraId="674AE7C2" w14:textId="77777777" w:rsidR="00024254" w:rsidRDefault="00024254" w:rsidP="0002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815061"/>
      <w:docPartObj>
        <w:docPartGallery w:val="Page Numbers (Bottom of Page)"/>
        <w:docPartUnique/>
      </w:docPartObj>
    </w:sdtPr>
    <w:sdtEndPr/>
    <w:sdtContent>
      <w:p w14:paraId="3236119E" w14:textId="4D20CF87" w:rsidR="00EF33D3" w:rsidRDefault="00EF33D3">
        <w:pPr>
          <w:pStyle w:val="AltBilgi"/>
          <w:jc w:val="right"/>
        </w:pPr>
        <w:r>
          <w:fldChar w:fldCharType="begin"/>
        </w:r>
        <w:r>
          <w:instrText>PAGE   \* MERGEFORMAT</w:instrText>
        </w:r>
        <w:r>
          <w:fldChar w:fldCharType="separate"/>
        </w:r>
        <w:r w:rsidR="0017669E">
          <w:rPr>
            <w:noProof/>
          </w:rPr>
          <w:t>5</w:t>
        </w:r>
        <w:r>
          <w:fldChar w:fldCharType="end"/>
        </w:r>
      </w:p>
    </w:sdtContent>
  </w:sdt>
  <w:p w14:paraId="064DCA47" w14:textId="77777777" w:rsidR="00287C3C" w:rsidRDefault="00287C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4FCF" w14:textId="77777777" w:rsidR="00024254" w:rsidRDefault="00024254" w:rsidP="00024254">
      <w:pPr>
        <w:spacing w:after="0" w:line="240" w:lineRule="auto"/>
      </w:pPr>
      <w:r>
        <w:separator/>
      </w:r>
    </w:p>
  </w:footnote>
  <w:footnote w:type="continuationSeparator" w:id="0">
    <w:p w14:paraId="708C1190" w14:textId="77777777" w:rsidR="00024254" w:rsidRDefault="00024254" w:rsidP="00024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BD75" w14:textId="2389CED4" w:rsidR="00427E9E" w:rsidRPr="00456E77" w:rsidRDefault="00427E9E" w:rsidP="00427E9E">
    <w:pPr>
      <w:tabs>
        <w:tab w:val="center" w:pos="5208"/>
        <w:tab w:val="center" w:pos="9276"/>
      </w:tabs>
      <w:spacing w:after="0"/>
      <w:rPr>
        <w:b/>
        <w:color w:val="000000" w:themeColor="text1"/>
        <w:sz w:val="28"/>
        <w:szCs w:val="28"/>
      </w:rPr>
    </w:pPr>
    <w:r>
      <w:rPr>
        <w:rFonts w:cs="Times New Roman"/>
        <w:b/>
        <w:sz w:val="28"/>
        <w:szCs w:val="28"/>
      </w:rPr>
      <w:t xml:space="preserve">                   </w:t>
    </w:r>
    <w:r w:rsidR="00C64880">
      <w:rPr>
        <w:rFonts w:cs="Times New Roman"/>
        <w:b/>
        <w:sz w:val="28"/>
        <w:szCs w:val="28"/>
      </w:rPr>
      <w:t xml:space="preserve">     </w:t>
    </w:r>
    <w:r w:rsidRPr="00456E77">
      <w:rPr>
        <w:rFonts w:cs="Times New Roman"/>
        <w:b/>
        <w:sz w:val="28"/>
        <w:szCs w:val="28"/>
      </w:rPr>
      <w:t>DESTEK ÖDEMESİ BAŞVURU BELGELERİ</w:t>
    </w:r>
    <w:r>
      <w:rPr>
        <w:rFonts w:cs="Times New Roman"/>
        <w:b/>
        <w:sz w:val="28"/>
        <w:szCs w:val="28"/>
      </w:rPr>
      <w:tab/>
      <w:t xml:space="preserve">   </w:t>
    </w:r>
    <w:r w:rsidRPr="00456E77">
      <w:rPr>
        <w:b/>
        <w:color w:val="000000" w:themeColor="text1"/>
        <w:sz w:val="28"/>
        <w:szCs w:val="28"/>
      </w:rPr>
      <w:t>EK-7</w:t>
    </w:r>
  </w:p>
  <w:p w14:paraId="3EB702F5" w14:textId="442BD088" w:rsidR="00427E9E" w:rsidRDefault="00427E9E" w:rsidP="00427E9E">
    <w:pPr>
      <w:pStyle w:val="stBilgi"/>
      <w:jc w:val="center"/>
      <w:rPr>
        <w:rFonts w:cs="Times New Roman"/>
        <w:b/>
        <w:sz w:val="28"/>
        <w:szCs w:val="28"/>
      </w:rPr>
    </w:pPr>
  </w:p>
  <w:p w14:paraId="39B42492" w14:textId="2701A808" w:rsidR="00427E9E" w:rsidRDefault="00427E9E">
    <w:pPr>
      <w:pStyle w:val="stBilgi"/>
    </w:pPr>
  </w:p>
  <w:p w14:paraId="74C9ACA9" w14:textId="4AD3C833" w:rsidR="00024254" w:rsidRDefault="00024254" w:rsidP="00024254">
    <w:pPr>
      <w:pStyle w:val="stBilgi"/>
      <w:tabs>
        <w:tab w:val="clear" w:pos="4536"/>
        <w:tab w:val="clear" w:pos="9072"/>
        <w:tab w:val="left" w:pos="27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927"/>
    <w:multiLevelType w:val="hybridMultilevel"/>
    <w:tmpl w:val="2A323298"/>
    <w:lvl w:ilvl="0" w:tplc="91D2C634">
      <w:start w:val="1"/>
      <w:numFmt w:val="decimal"/>
      <w:lvlText w:val="%1."/>
      <w:lvlJc w:val="left"/>
      <w:pPr>
        <w:ind w:left="70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5B7ACB12">
      <w:start w:val="1"/>
      <w:numFmt w:val="lowerLetter"/>
      <w:lvlText w:val="%2."/>
      <w:lvlJc w:val="left"/>
      <w:pPr>
        <w:ind w:left="141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261D3A"/>
    <w:multiLevelType w:val="hybridMultilevel"/>
    <w:tmpl w:val="6CD46076"/>
    <w:lvl w:ilvl="0" w:tplc="0DBE725E">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1E40B22">
      <w:start w:val="1"/>
      <w:numFmt w:val="lowerLetter"/>
      <w:lvlText w:val="%2."/>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CB242B"/>
    <w:multiLevelType w:val="hybridMultilevel"/>
    <w:tmpl w:val="97E483A6"/>
    <w:lvl w:ilvl="0" w:tplc="AFDE43C0">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695A5E"/>
    <w:multiLevelType w:val="hybridMultilevel"/>
    <w:tmpl w:val="960602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49C66DA"/>
    <w:multiLevelType w:val="hybridMultilevel"/>
    <w:tmpl w:val="F036DD32"/>
    <w:lvl w:ilvl="0" w:tplc="2AAC66F0">
      <w:start w:val="1"/>
      <w:numFmt w:val="decimal"/>
      <w:lvlText w:val="%1."/>
      <w:lvlJc w:val="left"/>
      <w:pPr>
        <w:ind w:left="70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533EEDDC">
      <w:start w:val="1"/>
      <w:numFmt w:val="lowerLetter"/>
      <w:lvlText w:val="%2."/>
      <w:lvlJc w:val="left"/>
      <w:pPr>
        <w:ind w:left="1417"/>
      </w:pPr>
      <w:rPr>
        <w:rFonts w:ascii="Times New Roman" w:eastAsia="Calibri"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E43765"/>
    <w:multiLevelType w:val="hybridMultilevel"/>
    <w:tmpl w:val="E8C21408"/>
    <w:lvl w:ilvl="0" w:tplc="18BE9630">
      <w:start w:val="1"/>
      <w:numFmt w:val="decimal"/>
      <w:lvlText w:val="%1."/>
      <w:lvlJc w:val="left"/>
      <w:pPr>
        <w:ind w:left="706"/>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6149B42">
      <w:start w:val="1"/>
      <w:numFmt w:val="lowerLetter"/>
      <w:lvlText w:val="%2."/>
      <w:lvlJc w:val="left"/>
      <w:pPr>
        <w:ind w:left="141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896A86"/>
    <w:multiLevelType w:val="hybridMultilevel"/>
    <w:tmpl w:val="DEE6A50C"/>
    <w:lvl w:ilvl="0" w:tplc="4F862A52">
      <w:start w:val="1"/>
      <w:numFmt w:val="decimal"/>
      <w:suff w:val="space"/>
      <w:lvlText w:val="%1."/>
      <w:lvlJc w:val="left"/>
      <w:pPr>
        <w:ind w:left="284"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814" w:hanging="360"/>
      </w:pPr>
    </w:lvl>
    <w:lvl w:ilvl="2" w:tplc="041F001B" w:tentative="1">
      <w:start w:val="1"/>
      <w:numFmt w:val="lowerRoman"/>
      <w:lvlText w:val="%3."/>
      <w:lvlJc w:val="right"/>
      <w:pPr>
        <w:ind w:left="2534" w:hanging="180"/>
      </w:pPr>
    </w:lvl>
    <w:lvl w:ilvl="3" w:tplc="041F000F" w:tentative="1">
      <w:start w:val="1"/>
      <w:numFmt w:val="decimal"/>
      <w:lvlText w:val="%4."/>
      <w:lvlJc w:val="left"/>
      <w:pPr>
        <w:ind w:left="3254" w:hanging="360"/>
      </w:pPr>
    </w:lvl>
    <w:lvl w:ilvl="4" w:tplc="041F0019" w:tentative="1">
      <w:start w:val="1"/>
      <w:numFmt w:val="lowerLetter"/>
      <w:lvlText w:val="%5."/>
      <w:lvlJc w:val="left"/>
      <w:pPr>
        <w:ind w:left="3974" w:hanging="360"/>
      </w:pPr>
    </w:lvl>
    <w:lvl w:ilvl="5" w:tplc="041F001B" w:tentative="1">
      <w:start w:val="1"/>
      <w:numFmt w:val="lowerRoman"/>
      <w:lvlText w:val="%6."/>
      <w:lvlJc w:val="right"/>
      <w:pPr>
        <w:ind w:left="4694" w:hanging="180"/>
      </w:pPr>
    </w:lvl>
    <w:lvl w:ilvl="6" w:tplc="041F000F" w:tentative="1">
      <w:start w:val="1"/>
      <w:numFmt w:val="decimal"/>
      <w:lvlText w:val="%7."/>
      <w:lvlJc w:val="left"/>
      <w:pPr>
        <w:ind w:left="5414" w:hanging="360"/>
      </w:pPr>
    </w:lvl>
    <w:lvl w:ilvl="7" w:tplc="041F0019" w:tentative="1">
      <w:start w:val="1"/>
      <w:numFmt w:val="lowerLetter"/>
      <w:lvlText w:val="%8."/>
      <w:lvlJc w:val="left"/>
      <w:pPr>
        <w:ind w:left="6134" w:hanging="360"/>
      </w:pPr>
    </w:lvl>
    <w:lvl w:ilvl="8" w:tplc="041F001B" w:tentative="1">
      <w:start w:val="1"/>
      <w:numFmt w:val="lowerRoman"/>
      <w:lvlText w:val="%9."/>
      <w:lvlJc w:val="right"/>
      <w:pPr>
        <w:ind w:left="6854" w:hanging="180"/>
      </w:pPr>
    </w:lvl>
  </w:abstractNum>
  <w:abstractNum w:abstractNumId="7" w15:restartNumberingAfterBreak="0">
    <w:nsid w:val="2DA665B4"/>
    <w:multiLevelType w:val="hybridMultilevel"/>
    <w:tmpl w:val="D77672A6"/>
    <w:lvl w:ilvl="0" w:tplc="DC9CDB4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E43C0">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06ABF98">
      <w:start w:val="1"/>
      <w:numFmt w:val="lowerRoman"/>
      <w:lvlText w:val="%3"/>
      <w:lvlJc w:val="left"/>
      <w:pPr>
        <w:ind w:left="1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5ABEFA">
      <w:start w:val="1"/>
      <w:numFmt w:val="decimal"/>
      <w:lvlText w:val="%4"/>
      <w:lvlJc w:val="left"/>
      <w:pPr>
        <w:ind w:left="2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D68A44">
      <w:start w:val="1"/>
      <w:numFmt w:val="lowerLetter"/>
      <w:lvlText w:val="%5"/>
      <w:lvlJc w:val="left"/>
      <w:pPr>
        <w:ind w:left="3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EFC5056">
      <w:start w:val="1"/>
      <w:numFmt w:val="lowerRoman"/>
      <w:lvlText w:val="%6"/>
      <w:lvlJc w:val="left"/>
      <w:pPr>
        <w:ind w:left="3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4AD72A">
      <w:start w:val="1"/>
      <w:numFmt w:val="decimal"/>
      <w:lvlText w:val="%7"/>
      <w:lvlJc w:val="left"/>
      <w:pPr>
        <w:ind w:left="4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CD6CD42">
      <w:start w:val="1"/>
      <w:numFmt w:val="lowerLetter"/>
      <w:lvlText w:val="%8"/>
      <w:lvlJc w:val="left"/>
      <w:pPr>
        <w:ind w:left="54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83E499E">
      <w:start w:val="1"/>
      <w:numFmt w:val="lowerRoman"/>
      <w:lvlText w:val="%9"/>
      <w:lvlJc w:val="left"/>
      <w:pPr>
        <w:ind w:left="61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9E7751"/>
    <w:multiLevelType w:val="hybridMultilevel"/>
    <w:tmpl w:val="6CD46076"/>
    <w:lvl w:ilvl="0" w:tplc="0DBE725E">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1E40B22">
      <w:start w:val="1"/>
      <w:numFmt w:val="lowerLetter"/>
      <w:lvlText w:val="%2."/>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D80457E"/>
    <w:multiLevelType w:val="hybridMultilevel"/>
    <w:tmpl w:val="90D26378"/>
    <w:lvl w:ilvl="0" w:tplc="55807994">
      <w:start w:val="1"/>
      <w:numFmt w:val="decimal"/>
      <w:lvlText w:val="%1."/>
      <w:lvlJc w:val="left"/>
      <w:pPr>
        <w:ind w:left="70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1E40B22">
      <w:start w:val="1"/>
      <w:numFmt w:val="lowerLetter"/>
      <w:lvlText w:val="%2."/>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5E40CF"/>
    <w:multiLevelType w:val="hybridMultilevel"/>
    <w:tmpl w:val="0812101E"/>
    <w:lvl w:ilvl="0" w:tplc="E41CB722">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7"/>
  </w:num>
  <w:num w:numId="2">
    <w:abstractNumId w:val="3"/>
  </w:num>
  <w:num w:numId="3">
    <w:abstractNumId w:val="4"/>
  </w:num>
  <w:num w:numId="4">
    <w:abstractNumId w:val="11"/>
  </w:num>
  <w:num w:numId="5">
    <w:abstractNumId w:val="2"/>
  </w:num>
  <w:num w:numId="6">
    <w:abstractNumId w:val="0"/>
  </w:num>
  <w:num w:numId="7">
    <w:abstractNumId w:val="1"/>
  </w:num>
  <w:num w:numId="8">
    <w:abstractNumId w:val="6"/>
  </w:num>
  <w:num w:numId="9">
    <w:abstractNumId w:val="5"/>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54"/>
    <w:rsid w:val="000229B3"/>
    <w:rsid w:val="00024254"/>
    <w:rsid w:val="00033D72"/>
    <w:rsid w:val="000446BF"/>
    <w:rsid w:val="00063D3C"/>
    <w:rsid w:val="000A4AD2"/>
    <w:rsid w:val="000B27D3"/>
    <w:rsid w:val="000F2CD4"/>
    <w:rsid w:val="000F5F0F"/>
    <w:rsid w:val="00100D92"/>
    <w:rsid w:val="00102560"/>
    <w:rsid w:val="00102C99"/>
    <w:rsid w:val="00124222"/>
    <w:rsid w:val="00154F2D"/>
    <w:rsid w:val="0017669E"/>
    <w:rsid w:val="001C51A3"/>
    <w:rsid w:val="001F0560"/>
    <w:rsid w:val="002113AD"/>
    <w:rsid w:val="00214A7F"/>
    <w:rsid w:val="00220280"/>
    <w:rsid w:val="00247FA9"/>
    <w:rsid w:val="00284004"/>
    <w:rsid w:val="00287C3C"/>
    <w:rsid w:val="002B0695"/>
    <w:rsid w:val="002B14F9"/>
    <w:rsid w:val="002C0652"/>
    <w:rsid w:val="002D059B"/>
    <w:rsid w:val="00310441"/>
    <w:rsid w:val="003178CF"/>
    <w:rsid w:val="00363454"/>
    <w:rsid w:val="00385EF0"/>
    <w:rsid w:val="00394447"/>
    <w:rsid w:val="004101DD"/>
    <w:rsid w:val="00416DA2"/>
    <w:rsid w:val="004275FB"/>
    <w:rsid w:val="00427E9E"/>
    <w:rsid w:val="00451DAF"/>
    <w:rsid w:val="00456E77"/>
    <w:rsid w:val="004A0BE7"/>
    <w:rsid w:val="004C0D0A"/>
    <w:rsid w:val="004D75E8"/>
    <w:rsid w:val="004D7BCD"/>
    <w:rsid w:val="00510034"/>
    <w:rsid w:val="00536996"/>
    <w:rsid w:val="00546A54"/>
    <w:rsid w:val="005503DF"/>
    <w:rsid w:val="00573448"/>
    <w:rsid w:val="005F21EB"/>
    <w:rsid w:val="00614DA2"/>
    <w:rsid w:val="006323B8"/>
    <w:rsid w:val="00662873"/>
    <w:rsid w:val="0068692B"/>
    <w:rsid w:val="00691614"/>
    <w:rsid w:val="006B7618"/>
    <w:rsid w:val="006F783B"/>
    <w:rsid w:val="00701318"/>
    <w:rsid w:val="0073690B"/>
    <w:rsid w:val="0076433A"/>
    <w:rsid w:val="00780A4B"/>
    <w:rsid w:val="0078649E"/>
    <w:rsid w:val="0079546A"/>
    <w:rsid w:val="007C1C72"/>
    <w:rsid w:val="007D22DC"/>
    <w:rsid w:val="008242D8"/>
    <w:rsid w:val="0085018A"/>
    <w:rsid w:val="00870820"/>
    <w:rsid w:val="00881A8C"/>
    <w:rsid w:val="008A2C67"/>
    <w:rsid w:val="008B0205"/>
    <w:rsid w:val="008D618D"/>
    <w:rsid w:val="0091192B"/>
    <w:rsid w:val="009119E1"/>
    <w:rsid w:val="009322AF"/>
    <w:rsid w:val="00944F70"/>
    <w:rsid w:val="00970036"/>
    <w:rsid w:val="009853CB"/>
    <w:rsid w:val="009D3BC8"/>
    <w:rsid w:val="009F6B58"/>
    <w:rsid w:val="00A001DC"/>
    <w:rsid w:val="00A00C9D"/>
    <w:rsid w:val="00A8306A"/>
    <w:rsid w:val="00B00155"/>
    <w:rsid w:val="00B40964"/>
    <w:rsid w:val="00B47ED3"/>
    <w:rsid w:val="00B767FD"/>
    <w:rsid w:val="00BA1CA1"/>
    <w:rsid w:val="00BB0E43"/>
    <w:rsid w:val="00BB30ED"/>
    <w:rsid w:val="00BC1B30"/>
    <w:rsid w:val="00C62030"/>
    <w:rsid w:val="00C64880"/>
    <w:rsid w:val="00C95DD6"/>
    <w:rsid w:val="00CA63AA"/>
    <w:rsid w:val="00CD78EC"/>
    <w:rsid w:val="00CF0B73"/>
    <w:rsid w:val="00CF5FDF"/>
    <w:rsid w:val="00D14A5A"/>
    <w:rsid w:val="00D259C2"/>
    <w:rsid w:val="00D41138"/>
    <w:rsid w:val="00D66FBE"/>
    <w:rsid w:val="00D83741"/>
    <w:rsid w:val="00DA72CB"/>
    <w:rsid w:val="00E257FE"/>
    <w:rsid w:val="00E35AA3"/>
    <w:rsid w:val="00E5482D"/>
    <w:rsid w:val="00E57BB3"/>
    <w:rsid w:val="00E93A8E"/>
    <w:rsid w:val="00EB2FA0"/>
    <w:rsid w:val="00EE69A9"/>
    <w:rsid w:val="00EF33D3"/>
    <w:rsid w:val="00F226C1"/>
    <w:rsid w:val="00F666E2"/>
    <w:rsid w:val="00F8475F"/>
    <w:rsid w:val="00FA4A81"/>
    <w:rsid w:val="00FA695D"/>
    <w:rsid w:val="00FD0195"/>
    <w:rsid w:val="00FD5238"/>
    <w:rsid w:val="00FF2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163FE"/>
  <w15:chartTrackingRefBased/>
  <w15:docId w15:val="{4117FC46-A8D8-4CB6-A5DF-E9303626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54"/>
    <w:pPr>
      <w:jc w:val="both"/>
    </w:pPr>
    <w:rPr>
      <w:rFonts w:ascii="Times New Roman" w:eastAsia="Calibri" w:hAnsi="Times New Roman"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42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4254"/>
  </w:style>
  <w:style w:type="paragraph" w:styleId="AltBilgi">
    <w:name w:val="footer"/>
    <w:basedOn w:val="Normal"/>
    <w:link w:val="AltBilgiChar"/>
    <w:uiPriority w:val="99"/>
    <w:unhideWhenUsed/>
    <w:rsid w:val="000242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4254"/>
  </w:style>
  <w:style w:type="table" w:customStyle="1" w:styleId="TableGrid">
    <w:name w:val="TableGrid"/>
    <w:rsid w:val="00024254"/>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semiHidden/>
    <w:unhideWhenUsed/>
    <w:rsid w:val="00024254"/>
    <w:rPr>
      <w:sz w:val="16"/>
      <w:szCs w:val="16"/>
    </w:rPr>
  </w:style>
  <w:style w:type="paragraph" w:styleId="AklamaMetni">
    <w:name w:val="annotation text"/>
    <w:basedOn w:val="Normal"/>
    <w:link w:val="AklamaMetniChar"/>
    <w:semiHidden/>
    <w:unhideWhenUsed/>
    <w:rsid w:val="00024254"/>
    <w:pPr>
      <w:spacing w:line="240" w:lineRule="auto"/>
    </w:pPr>
    <w:rPr>
      <w:sz w:val="20"/>
      <w:szCs w:val="20"/>
    </w:rPr>
  </w:style>
  <w:style w:type="character" w:customStyle="1" w:styleId="AklamaMetniChar">
    <w:name w:val="Açıklama Metni Char"/>
    <w:basedOn w:val="VarsaylanParagrafYazTipi"/>
    <w:link w:val="AklamaMetni"/>
    <w:semiHidden/>
    <w:rsid w:val="00024254"/>
    <w:rPr>
      <w:rFonts w:ascii="Calibri" w:eastAsia="Calibri" w:hAnsi="Calibri" w:cs="Calibri"/>
      <w:color w:val="000000"/>
      <w:sz w:val="20"/>
      <w:szCs w:val="20"/>
      <w:lang w:eastAsia="tr-TR"/>
    </w:rPr>
  </w:style>
  <w:style w:type="paragraph" w:styleId="ListeParagraf">
    <w:name w:val="List Paragraph"/>
    <w:basedOn w:val="Normal"/>
    <w:uiPriority w:val="34"/>
    <w:qFormat/>
    <w:rsid w:val="00024254"/>
    <w:pPr>
      <w:ind w:left="720"/>
      <w:contextualSpacing/>
    </w:pPr>
  </w:style>
  <w:style w:type="paragraph" w:styleId="BalonMetni">
    <w:name w:val="Balloon Text"/>
    <w:basedOn w:val="Normal"/>
    <w:link w:val="BalonMetniChar"/>
    <w:uiPriority w:val="99"/>
    <w:semiHidden/>
    <w:unhideWhenUsed/>
    <w:rsid w:val="000242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4254"/>
    <w:rPr>
      <w:rFonts w:ascii="Segoe UI" w:eastAsia="Calibri" w:hAnsi="Segoe UI" w:cs="Segoe UI"/>
      <w:color w:val="000000"/>
      <w:sz w:val="18"/>
      <w:szCs w:val="18"/>
      <w:lang w:eastAsia="tr-TR"/>
    </w:rPr>
  </w:style>
  <w:style w:type="paragraph" w:customStyle="1" w:styleId="Default">
    <w:name w:val="Default"/>
    <w:rsid w:val="00024254"/>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AklamaKonusu">
    <w:name w:val="annotation subject"/>
    <w:basedOn w:val="AklamaMetni"/>
    <w:next w:val="AklamaMetni"/>
    <w:link w:val="AklamaKonusuChar"/>
    <w:uiPriority w:val="99"/>
    <w:semiHidden/>
    <w:unhideWhenUsed/>
    <w:rsid w:val="00F226C1"/>
    <w:rPr>
      <w:b/>
      <w:bCs/>
    </w:rPr>
  </w:style>
  <w:style w:type="character" w:customStyle="1" w:styleId="AklamaKonusuChar">
    <w:name w:val="Açıklama Konusu Char"/>
    <w:basedOn w:val="AklamaMetniChar"/>
    <w:link w:val="AklamaKonusu"/>
    <w:uiPriority w:val="99"/>
    <w:semiHidden/>
    <w:rsid w:val="00F226C1"/>
    <w:rPr>
      <w:rFonts w:ascii="Times New Roman" w:eastAsia="Calibri" w:hAnsi="Times New Roman" w:cs="Calibri"/>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EEB6-E88C-4A78-B551-F3E2C6C8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1222</Words>
  <Characters>6969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 AYDIN</dc:creator>
  <cp:keywords/>
  <dc:description/>
  <cp:lastModifiedBy>Sümeyra ATILGAN</cp:lastModifiedBy>
  <cp:revision>111</cp:revision>
  <cp:lastPrinted>2020-06-22T13:18:00Z</cp:lastPrinted>
  <dcterms:created xsi:type="dcterms:W3CDTF">2020-06-10T11:53:00Z</dcterms:created>
  <dcterms:modified xsi:type="dcterms:W3CDTF">2021-04-05T13:33:00Z</dcterms:modified>
</cp:coreProperties>
</file>